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9FAFB"/>
  <w:body>
    <w:p w14:paraId="50519948" w14:textId="77777777" w:rsidR="000B34F1" w:rsidRDefault="000B34F1">
      <w:pPr>
        <w:pStyle w:val="Heading1"/>
        <w:shd w:val="clear" w:color="auto" w:fill="FFFFFF"/>
        <w:jc w:val="center"/>
        <w:divId w:val="2052613737"/>
        <w:rPr>
          <w:rFonts w:ascii="Calibri" w:eastAsia="Times New Roman" w:hAnsi="Calibri" w:cs="Calibri"/>
          <w:color w:val="1F2937"/>
          <w:lang w:val="en"/>
        </w:rPr>
      </w:pPr>
      <w:r>
        <w:rPr>
          <w:rFonts w:ascii="Calibri" w:eastAsia="Times New Roman" w:hAnsi="Calibri" w:cs="Calibri"/>
          <w:color w:val="1F2937"/>
          <w:lang w:val="en"/>
        </w:rPr>
        <w:t>Abdulrahman Alrifai</w:t>
      </w:r>
    </w:p>
    <w:p w14:paraId="657240A3" w14:textId="08D7AB7B" w:rsidR="000B34F1" w:rsidRDefault="000B34F1">
      <w:pPr>
        <w:pStyle w:val="contact-info"/>
        <w:shd w:val="clear" w:color="auto" w:fill="FFFFFF"/>
        <w:jc w:val="center"/>
        <w:divId w:val="2052613737"/>
        <w:rPr>
          <w:rFonts w:ascii="Calibri" w:hAnsi="Calibri" w:cs="Calibri"/>
          <w:lang w:val="en"/>
        </w:rPr>
      </w:pPr>
      <w:r>
        <w:rPr>
          <w:rFonts w:ascii="Calibri" w:hAnsi="Calibri" w:cs="Calibri"/>
          <w:lang w:val="en"/>
        </w:rPr>
        <w:t xml:space="preserve">Abu Dhabi | mr-alrefai@hotmail.com | +971 58 912 5688 | </w:t>
      </w:r>
      <w:hyperlink w:history="1">
        <w:r>
          <w:rPr>
            <w:rStyle w:val="Hyperlink"/>
            <w:rFonts w:ascii="Calibri" w:hAnsi="Calibri" w:cs="Calibri"/>
            <w:lang w:val="en"/>
          </w:rPr>
          <w:t>LinkedIn Profile</w:t>
        </w:r>
      </w:hyperlink>
      <w:r w:rsidR="002052B3">
        <w:t xml:space="preserve"> | </w:t>
      </w:r>
      <w:hyperlink r:id="rId8" w:history="1">
        <w:r w:rsidR="002052B3" w:rsidRPr="002052B3">
          <w:rPr>
            <w:rStyle w:val="Hyperlink"/>
          </w:rPr>
          <w:t>aalrifai.com</w:t>
        </w:r>
      </w:hyperlink>
    </w:p>
    <w:p w14:paraId="6B26931D" w14:textId="3D004AE6" w:rsidR="000B34F1" w:rsidRPr="001F0A3F" w:rsidRDefault="001F0A3F" w:rsidP="00853DDC">
      <w:pPr>
        <w:pStyle w:val="italic"/>
        <w:shd w:val="clear" w:color="auto" w:fill="FFFFFF"/>
        <w:jc w:val="center"/>
        <w:divId w:val="2052613737"/>
        <w:rPr>
          <w:rFonts w:ascii="Calibri" w:hAnsi="Calibri" w:cs="Calibri"/>
          <w:color w:val="1F2937"/>
        </w:rPr>
      </w:pPr>
      <w:r>
        <w:rPr>
          <w:rFonts w:ascii="Calibri" w:hAnsi="Calibri" w:cs="Calibri"/>
          <w:color w:val="1F2937"/>
        </w:rPr>
        <w:t>Solution Manager</w:t>
      </w:r>
      <w:r w:rsidR="00BA1581">
        <w:rPr>
          <w:rFonts w:ascii="Calibri" w:hAnsi="Calibri" w:cs="Calibri"/>
          <w:color w:val="1F2937"/>
        </w:rPr>
        <w:t xml:space="preserve">| </w:t>
      </w:r>
      <w:r w:rsidR="002052B3" w:rsidRPr="002052B3">
        <w:rPr>
          <w:rFonts w:ascii="Calibri" w:hAnsi="Calibri" w:cs="Calibri"/>
          <w:color w:val="1F2937"/>
        </w:rPr>
        <w:t>People-Centric Leader in AI, Business Intelligence, and Digital Transformation</w:t>
      </w:r>
      <w:r w:rsidR="00853DDC">
        <w:rPr>
          <w:rFonts w:ascii="Calibri" w:hAnsi="Calibri" w:cs="Calibri" w:hint="cs"/>
          <w:color w:val="1F2937"/>
          <w:rtl/>
        </w:rPr>
        <w:t xml:space="preserve"> </w:t>
      </w:r>
      <w:r w:rsidR="00986B3C">
        <w:rPr>
          <w:rFonts w:ascii="Calibri" w:hAnsi="Calibri" w:cs="Calibri"/>
          <w:color w:val="1F2937"/>
          <w:lang w:val="en-US"/>
        </w:rPr>
        <w:t>|</w:t>
      </w:r>
      <w:r w:rsidR="00853DDC" w:rsidRPr="00853DDC">
        <w:rPr>
          <w:rFonts w:ascii="Calibri" w:hAnsi="Calibri" w:cs="Calibri"/>
          <w:color w:val="1F2937"/>
        </w:rPr>
        <w:t>Lead Data Engineer</w:t>
      </w:r>
    </w:p>
    <w:p w14:paraId="41E6C0F0" w14:textId="77777777" w:rsidR="000B34F1" w:rsidRDefault="000B34F1">
      <w:pPr>
        <w:pStyle w:val="Heading2"/>
        <w:pBdr>
          <w:bottom w:val="single" w:sz="12" w:space="0" w:color="2E4A7D"/>
        </w:pBdr>
        <w:shd w:val="clear" w:color="auto" w:fill="FFFFFF"/>
        <w:divId w:val="2052613737"/>
        <w:rPr>
          <w:rFonts w:ascii="Calibri" w:eastAsia="Times New Roman" w:hAnsi="Calibri" w:cs="Calibri"/>
          <w:color w:val="2E4A7D"/>
          <w:lang w:val="en"/>
        </w:rPr>
      </w:pPr>
      <w:r>
        <w:rPr>
          <w:rFonts w:ascii="Calibri" w:eastAsia="Times New Roman" w:hAnsi="Calibri" w:cs="Calibri"/>
          <w:color w:val="2E4A7D"/>
          <w:lang w:val="en"/>
        </w:rPr>
        <w:t>Professional Summary</w:t>
      </w:r>
    </w:p>
    <w:p w14:paraId="393F8586" w14:textId="77777777" w:rsidR="00BE4E06" w:rsidRPr="00BE4E06" w:rsidRDefault="00BE4E06" w:rsidP="00BE4E06">
      <w:pPr>
        <w:pStyle w:val="text-gray-700"/>
        <w:divId w:val="2052613737"/>
        <w:rPr>
          <w:rFonts w:ascii="Calibri" w:hAnsi="Calibri" w:cs="Calibri"/>
          <w:color w:val="1F2937"/>
          <w:sz w:val="20"/>
          <w:szCs w:val="20"/>
          <w:lang w:val="en-US"/>
        </w:rPr>
      </w:pPr>
      <w:r w:rsidRPr="00BE4E06">
        <w:rPr>
          <w:rFonts w:ascii="Calibri" w:hAnsi="Calibri" w:cs="Calibri"/>
          <w:color w:val="1F2937"/>
          <w:sz w:val="20"/>
          <w:szCs w:val="20"/>
          <w:lang w:val="en-US"/>
        </w:rPr>
        <w:t>Visionary, people-focused leader with 15+ years of experience designing AI-powered analytics ecosystems, enterprise data governance, and large-scale digital transformation across healthcare, government, education, and smart-city sectors. Recognized for building high-performance cultures and empowering cross-functional teams of 30+ data, AI, engineering, and BI experts, maintaining zero attrition among top talent through structured development programs and ownership-driven leadership.</w:t>
      </w:r>
    </w:p>
    <w:p w14:paraId="54F2467C" w14:textId="77777777" w:rsidR="00BE4E06" w:rsidRPr="00BE4E06" w:rsidRDefault="00BE4E06" w:rsidP="00BE4E06">
      <w:pPr>
        <w:pStyle w:val="text-gray-700"/>
        <w:divId w:val="2052613737"/>
        <w:rPr>
          <w:rFonts w:ascii="Calibri" w:hAnsi="Calibri" w:cs="Calibri"/>
          <w:color w:val="1F2937"/>
          <w:sz w:val="20"/>
          <w:szCs w:val="20"/>
          <w:lang w:val="en-US"/>
        </w:rPr>
      </w:pPr>
      <w:r w:rsidRPr="00BE4E06">
        <w:rPr>
          <w:rFonts w:ascii="Calibri" w:hAnsi="Calibri" w:cs="Calibri"/>
          <w:color w:val="1F2937"/>
          <w:sz w:val="20"/>
          <w:szCs w:val="20"/>
          <w:lang w:val="en-US"/>
        </w:rPr>
        <w:t>Strategic thinker with deep expertise in insight generation and data-driven decision frameworks—successfully designed and deployed enterprise-wide Python and Power BI ecosystems that unified multi-source data, eliminated legacy BI fragmentation, and delivered predictive analytics boosting operational efficiency by 40% while accelerating executive decision-making.</w:t>
      </w:r>
    </w:p>
    <w:p w14:paraId="6D86F6F5" w14:textId="77777777" w:rsidR="00BE4E06" w:rsidRPr="00BE4E06" w:rsidRDefault="00BE4E06" w:rsidP="00BE4E06">
      <w:pPr>
        <w:pStyle w:val="text-gray-700"/>
        <w:divId w:val="2052613737"/>
        <w:rPr>
          <w:rFonts w:ascii="Calibri" w:hAnsi="Calibri" w:cs="Calibri"/>
          <w:color w:val="1F2937"/>
          <w:sz w:val="20"/>
          <w:szCs w:val="20"/>
          <w:lang w:val="en-US"/>
        </w:rPr>
      </w:pPr>
      <w:r w:rsidRPr="00BE4E06">
        <w:rPr>
          <w:rFonts w:ascii="Calibri" w:hAnsi="Calibri" w:cs="Calibri"/>
          <w:color w:val="1F2937"/>
          <w:sz w:val="20"/>
          <w:szCs w:val="20"/>
          <w:lang w:val="en-US"/>
        </w:rPr>
        <w:t>Combines strong technical fluency in Azure, Python, machine learning, Spark, and modern data ops with advanced leadership in data governance, AI ethics, stakeholder management, and data democratization. Passionate about transforming organizations into intelligence-driven enterprises through scalable architectures, trusted data foundations, and actionable analytics that elevate patient care, customer experience, and enterprise performance.</w:t>
      </w:r>
    </w:p>
    <w:p w14:paraId="6DBD1521" w14:textId="77777777" w:rsidR="00BE4E06" w:rsidRPr="00BE4E06" w:rsidRDefault="00BE4E06" w:rsidP="00BE4E06">
      <w:pPr>
        <w:pStyle w:val="text-gray-700"/>
        <w:divId w:val="2052613737"/>
        <w:rPr>
          <w:rFonts w:ascii="Calibri" w:hAnsi="Calibri" w:cs="Calibri"/>
          <w:color w:val="1F2937"/>
          <w:sz w:val="20"/>
          <w:szCs w:val="20"/>
          <w:lang w:val="en-US"/>
        </w:rPr>
      </w:pPr>
      <w:r w:rsidRPr="00BE4E06">
        <w:rPr>
          <w:rFonts w:ascii="Calibri" w:hAnsi="Calibri" w:cs="Calibri"/>
          <w:color w:val="1F2937"/>
          <w:sz w:val="20"/>
          <w:szCs w:val="20"/>
          <w:lang w:val="en-US"/>
        </w:rPr>
        <w:t>A seasoned Technical Program Manager with proven excellence in program governance, roadmap development, risk management, and end-to-end delivery of complex cross-functional initiatives. Hands-on engineering experience includes building large-scale backend systems, APIs, and cloud-native platforms on Azure and Google Cloud, supported by streaming technologies like Kafka and modern incident/problem management processes.</w:t>
      </w:r>
    </w:p>
    <w:p w14:paraId="09E08435" w14:textId="77777777" w:rsidR="00BE4E06" w:rsidRPr="00BE4E06" w:rsidRDefault="00BE4E06" w:rsidP="00BE4E06">
      <w:pPr>
        <w:pStyle w:val="text-gray-700"/>
        <w:divId w:val="2052613737"/>
        <w:rPr>
          <w:rFonts w:ascii="Calibri" w:hAnsi="Calibri" w:cs="Calibri"/>
          <w:color w:val="1F2937"/>
          <w:sz w:val="20"/>
          <w:szCs w:val="20"/>
          <w:lang w:val="en-US"/>
        </w:rPr>
      </w:pPr>
      <w:r w:rsidRPr="00BE4E06">
        <w:rPr>
          <w:rFonts w:ascii="Calibri" w:hAnsi="Calibri" w:cs="Calibri"/>
          <w:color w:val="1F2937"/>
          <w:sz w:val="20"/>
          <w:szCs w:val="20"/>
          <w:lang w:val="en-US"/>
        </w:rPr>
        <w:t>Experienced in financial and risk analytics, having developed executive dashboards, trading KPIs, and automated reporting pipelines using Power BI, SQL, and DAX. Skilled at integrating multi-system environments—CRM, ERP, LMS, Student Information Systems—into unified data warehouses enabling full lifecycle analytics for retention, progression, operational planning, and performance optimization.</w:t>
      </w:r>
    </w:p>
    <w:p w14:paraId="053CAA6B" w14:textId="77777777" w:rsidR="00BE4E06" w:rsidRPr="00BE4E06" w:rsidRDefault="00BE4E06" w:rsidP="00BE4E06">
      <w:pPr>
        <w:pStyle w:val="text-gray-700"/>
        <w:divId w:val="2052613737"/>
        <w:rPr>
          <w:rFonts w:ascii="Calibri" w:hAnsi="Calibri" w:cs="Calibri"/>
          <w:color w:val="1F2937"/>
          <w:sz w:val="20"/>
          <w:szCs w:val="20"/>
          <w:lang w:val="en-US"/>
        </w:rPr>
      </w:pPr>
      <w:r w:rsidRPr="00BE4E06">
        <w:rPr>
          <w:rFonts w:ascii="Calibri" w:hAnsi="Calibri" w:cs="Calibri"/>
          <w:color w:val="1F2937"/>
          <w:sz w:val="20"/>
          <w:szCs w:val="20"/>
          <w:lang w:val="en-US"/>
        </w:rPr>
        <w:t>Built multiple predictive models and simulation frameworks, including student retention forecasting, resource allocation optimization, performance monitoring, and outcome-based analytics to support strategic decision-making and institutional growth.</w:t>
      </w:r>
    </w:p>
    <w:p w14:paraId="03627117" w14:textId="77777777" w:rsidR="00BE4E06" w:rsidRDefault="00BE4E06" w:rsidP="00BE4E06">
      <w:pPr>
        <w:pStyle w:val="text-gray-700"/>
        <w:divId w:val="2052613737"/>
        <w:rPr>
          <w:rFonts w:ascii="Calibri" w:hAnsi="Calibri" w:cs="Calibri"/>
          <w:color w:val="1F2937"/>
          <w:sz w:val="20"/>
          <w:szCs w:val="20"/>
          <w:rtl/>
          <w:lang w:val="en-US"/>
        </w:rPr>
      </w:pPr>
      <w:r w:rsidRPr="00BE4E06">
        <w:rPr>
          <w:rFonts w:ascii="Calibri" w:hAnsi="Calibri" w:cs="Calibri"/>
          <w:color w:val="1F2937"/>
          <w:sz w:val="20"/>
          <w:szCs w:val="20"/>
          <w:lang w:val="en-US"/>
        </w:rPr>
        <w:t>Recently expanded expertise into GenAI and LLM ecosystems, designing RAG-based knowledge assistants, agentic AI workflows, and enterprise LLM architectures using LangChain, LlamaIndex, Azure OpenAI, and vector databases. Actively leading AI strategy, responsible AI practices, and multi-modal model integration to support next-generation decision intelligence across large-scale organizations.</w:t>
      </w:r>
    </w:p>
    <w:p w14:paraId="73D57867" w14:textId="77777777" w:rsidR="00BE4E06" w:rsidRDefault="00BE4E06" w:rsidP="00BE4E06">
      <w:pPr>
        <w:pStyle w:val="text-gray-700"/>
        <w:divId w:val="2052613737"/>
        <w:rPr>
          <w:rFonts w:ascii="Calibri" w:hAnsi="Calibri" w:cs="Calibri"/>
          <w:color w:val="1F2937"/>
          <w:sz w:val="20"/>
          <w:szCs w:val="20"/>
          <w:rtl/>
          <w:lang w:val="en-US"/>
        </w:rPr>
      </w:pPr>
    </w:p>
    <w:p w14:paraId="3F320703" w14:textId="77777777" w:rsidR="00BE4E06" w:rsidRPr="00BE4E06" w:rsidRDefault="00BE4E06" w:rsidP="00BE4E06">
      <w:pPr>
        <w:pStyle w:val="text-gray-700"/>
        <w:divId w:val="2052613737"/>
        <w:rPr>
          <w:rFonts w:ascii="Calibri" w:hAnsi="Calibri" w:cs="Calibri"/>
          <w:color w:val="1F2937"/>
          <w:sz w:val="20"/>
          <w:szCs w:val="20"/>
          <w:lang w:val="en-US"/>
        </w:rPr>
      </w:pPr>
    </w:p>
    <w:p w14:paraId="7A0EBEBE" w14:textId="54622D5F" w:rsidR="004149A6" w:rsidRPr="004149A6" w:rsidRDefault="004149A6" w:rsidP="00E36CC5">
      <w:pPr>
        <w:pStyle w:val="text-gray-700"/>
        <w:shd w:val="clear" w:color="auto" w:fill="FFFFFF"/>
        <w:divId w:val="2052613737"/>
        <w:rPr>
          <w:rFonts w:ascii="Calibri" w:hAnsi="Calibri" w:cs="Calibri"/>
          <w:color w:val="1F2937"/>
          <w:lang w:val="en-US"/>
        </w:rPr>
      </w:pPr>
    </w:p>
    <w:p w14:paraId="12FC1F65" w14:textId="2A162829" w:rsidR="000B34F1" w:rsidRPr="00E1627D" w:rsidRDefault="00E1627D" w:rsidP="00326AAB">
      <w:pPr>
        <w:pStyle w:val="Heading2"/>
        <w:pBdr>
          <w:bottom w:val="single" w:sz="12" w:space="0" w:color="2E4A7D"/>
        </w:pBdr>
        <w:divId w:val="2052613737"/>
        <w:rPr>
          <w:rFonts w:ascii="Calibri" w:eastAsia="Times New Roman" w:hAnsi="Calibri" w:cs="Calibri"/>
          <w:color w:val="2E4A7D"/>
          <w:lang w:val="en-US"/>
        </w:rPr>
      </w:pPr>
      <w:r w:rsidRPr="00E1627D">
        <w:rPr>
          <w:rFonts w:ascii="Calibri" w:eastAsia="Times New Roman" w:hAnsi="Calibri" w:cs="Calibri"/>
          <w:color w:val="2E4A7D"/>
          <w:lang w:val="en-US"/>
        </w:rPr>
        <w:lastRenderedPageBreak/>
        <w:t>Comprehensive Technical &amp; Leadership Expertise</w:t>
      </w:r>
    </w:p>
    <w:p w14:paraId="3BCBAFB4" w14:textId="77777777" w:rsidR="00E1627D" w:rsidRPr="00C503EE" w:rsidRDefault="00E1627D" w:rsidP="00E1627D">
      <w:pPr>
        <w:pStyle w:val="ListParagraph"/>
        <w:numPr>
          <w:ilvl w:val="0"/>
          <w:numId w:val="24"/>
        </w:numPr>
        <w:divId w:val="2052613737"/>
        <w:rPr>
          <w:rFonts w:ascii="Calibri" w:hAnsi="Calibri" w:cs="Calibri"/>
          <w:b/>
          <w:bCs/>
          <w:color w:val="1F2937"/>
          <w:sz w:val="20"/>
          <w:szCs w:val="20"/>
          <w:lang w:val="en-US"/>
        </w:rPr>
      </w:pPr>
      <w:r w:rsidRPr="00C503EE">
        <w:rPr>
          <w:rFonts w:ascii="Calibri" w:hAnsi="Calibri" w:cs="Calibri"/>
          <w:b/>
          <w:bCs/>
          <w:color w:val="1F2937"/>
          <w:sz w:val="20"/>
          <w:szCs w:val="20"/>
          <w:lang w:val="en-US"/>
        </w:rPr>
        <w:t>Integrated Technical and Management Capabilities</w:t>
      </w:r>
    </w:p>
    <w:p w14:paraId="2A3A63E5" w14:textId="77777777" w:rsidR="00E1627D" w:rsidRPr="00C503EE" w:rsidRDefault="00E1627D" w:rsidP="00E1627D">
      <w:pPr>
        <w:divId w:val="2052613737"/>
        <w:rPr>
          <w:rFonts w:ascii="Calibri" w:hAnsi="Calibri" w:cs="Calibri"/>
          <w:color w:val="1F2937"/>
          <w:sz w:val="20"/>
          <w:szCs w:val="20"/>
          <w:rtl/>
          <w:lang w:val="en-US"/>
        </w:rPr>
      </w:pPr>
      <w:r w:rsidRPr="00C503EE">
        <w:rPr>
          <w:rFonts w:ascii="Calibri" w:hAnsi="Calibri" w:cs="Calibri"/>
          <w:color w:val="1F2937"/>
          <w:sz w:val="20"/>
          <w:szCs w:val="20"/>
          <w:lang w:val="en-US"/>
        </w:rPr>
        <w:t>I have successfully led and supported complex technology programs through deep integration of advanced technical expertise and strategic management, with a focus on delivering measurable business impact through innovative technical solutions.</w:t>
      </w:r>
    </w:p>
    <w:p w14:paraId="6649A29F" w14:textId="77777777" w:rsidR="00C503EE" w:rsidRPr="00C503EE" w:rsidRDefault="00E1627D" w:rsidP="00C503EE">
      <w:pPr>
        <w:pStyle w:val="ListParagraph"/>
        <w:numPr>
          <w:ilvl w:val="0"/>
          <w:numId w:val="24"/>
        </w:numPr>
        <w:divId w:val="2052613737"/>
        <w:rPr>
          <w:rFonts w:ascii="Calibri" w:hAnsi="Calibri" w:cs="Calibri"/>
          <w:b/>
          <w:bCs/>
          <w:color w:val="1F2937"/>
          <w:sz w:val="20"/>
          <w:szCs w:val="20"/>
          <w:lang w:val="en-US"/>
        </w:rPr>
      </w:pPr>
      <w:r w:rsidRPr="00C503EE">
        <w:rPr>
          <w:rFonts w:ascii="Calibri" w:hAnsi="Calibri" w:cs="Calibri"/>
          <w:b/>
          <w:bCs/>
          <w:color w:val="1F2937"/>
          <w:sz w:val="20"/>
          <w:szCs w:val="20"/>
          <w:lang w:val="en-US"/>
        </w:rPr>
        <w:t>Integrated Technical and Leadership Excellence</w:t>
      </w:r>
    </w:p>
    <w:p w14:paraId="5A6F6E90" w14:textId="582977FC" w:rsidR="00E1627D" w:rsidRPr="00C503EE" w:rsidRDefault="00E1627D" w:rsidP="00326AAB">
      <w:pPr>
        <w:pStyle w:val="ListParagraph"/>
        <w:numPr>
          <w:ilvl w:val="1"/>
          <w:numId w:val="24"/>
        </w:numPr>
        <w:tabs>
          <w:tab w:val="clear" w:pos="1080"/>
          <w:tab w:val="num" w:pos="720"/>
        </w:tabs>
        <w:ind w:left="540" w:hanging="180"/>
        <w:divId w:val="2052613737"/>
        <w:rPr>
          <w:rFonts w:ascii="Calibri" w:hAnsi="Calibri" w:cs="Calibri"/>
          <w:b/>
          <w:bCs/>
          <w:color w:val="1F2937"/>
          <w:sz w:val="20"/>
          <w:szCs w:val="20"/>
          <w:rtl/>
          <w:lang w:val="en-US"/>
        </w:rPr>
      </w:pPr>
      <w:r w:rsidRPr="00C503EE">
        <w:rPr>
          <w:rFonts w:ascii="Calibri" w:hAnsi="Calibri" w:cs="Calibri"/>
          <w:color w:val="1F2937"/>
          <w:sz w:val="20"/>
          <w:szCs w:val="20"/>
          <w:lang w:val="en-US"/>
        </w:rPr>
        <w:t>AI Systems &amp; Data Architecture: Lead the design and implementation of generative AI systems (LLM fine-tuning, RAG architectures</w:t>
      </w:r>
      <w:r w:rsidR="007C152E">
        <w:rPr>
          <w:rFonts w:ascii="Calibri" w:hAnsi="Calibri" w:cs="Calibri" w:hint="cs"/>
          <w:color w:val="1F2937"/>
          <w:sz w:val="20"/>
          <w:szCs w:val="20"/>
          <w:rtl/>
          <w:lang w:val="en-US"/>
        </w:rPr>
        <w:t xml:space="preserve"> </w:t>
      </w:r>
      <w:r w:rsidR="007C152E">
        <w:rPr>
          <w:rFonts w:ascii="Calibri" w:hAnsi="Calibri" w:cs="Calibri"/>
          <w:color w:val="1F2937"/>
          <w:sz w:val="20"/>
          <w:szCs w:val="20"/>
          <w:lang w:val="en-US"/>
        </w:rPr>
        <w:t>,Data mining</w:t>
      </w:r>
      <w:r w:rsidRPr="00C503EE">
        <w:rPr>
          <w:rFonts w:ascii="Calibri" w:hAnsi="Calibri" w:cs="Calibri"/>
          <w:color w:val="1F2937"/>
          <w:sz w:val="20"/>
          <w:szCs w:val="20"/>
          <w:lang w:val="en-US"/>
        </w:rPr>
        <w:t>) and enterprise data infrastructures (OLTP/OLAP/Lakehouse), specializing in vector databases (Pinecone/FAISS) and multi-agent systems (LangChain/LlamaIndex).</w:t>
      </w:r>
    </w:p>
    <w:p w14:paraId="1DF27CF5" w14:textId="3B08DB1D" w:rsidR="00C503EE" w:rsidRPr="00C503EE" w:rsidRDefault="00E1627D" w:rsidP="00141ED8">
      <w:pPr>
        <w:pStyle w:val="ListParagraph"/>
        <w:numPr>
          <w:ilvl w:val="1"/>
          <w:numId w:val="24"/>
        </w:numPr>
        <w:ind w:left="540" w:hanging="180"/>
        <w:divId w:val="2052613737"/>
        <w:rPr>
          <w:rFonts w:ascii="Calibri" w:hAnsi="Calibri" w:cs="Calibri"/>
          <w:color w:val="1F2937"/>
          <w:sz w:val="20"/>
          <w:szCs w:val="20"/>
          <w:lang w:val="en-US"/>
        </w:rPr>
      </w:pPr>
      <w:r w:rsidRPr="00C503EE">
        <w:rPr>
          <w:rFonts w:ascii="Calibri" w:hAnsi="Calibri" w:cs="Calibri"/>
          <w:b/>
          <w:bCs/>
          <w:color w:val="1F2937"/>
          <w:sz w:val="20"/>
          <w:szCs w:val="20"/>
          <w:lang w:val="en-US"/>
        </w:rPr>
        <w:t>Comprehensive Technical Platform</w:t>
      </w:r>
      <w:r w:rsidRPr="00C503EE">
        <w:rPr>
          <w:rFonts w:ascii="Calibri" w:hAnsi="Calibri" w:cs="Calibri"/>
          <w:color w:val="1F2937"/>
          <w:sz w:val="20"/>
          <w:szCs w:val="20"/>
          <w:lang w:val="en-US"/>
        </w:rPr>
        <w:t>: Full-stack proficiency encompassing Python</w:t>
      </w:r>
      <w:r w:rsidR="007C152E">
        <w:rPr>
          <w:rFonts w:ascii="Calibri" w:hAnsi="Calibri" w:cs="Calibri"/>
          <w:color w:val="1F2937"/>
          <w:sz w:val="20"/>
          <w:szCs w:val="20"/>
          <w:lang w:val="en-US"/>
        </w:rPr>
        <w:t>(</w:t>
      </w:r>
      <w:r w:rsidR="007C152E" w:rsidRPr="007C152E">
        <w:rPr>
          <w:rFonts w:ascii="Calibri" w:hAnsi="Calibri" w:cs="Calibri"/>
          <w:color w:val="1F2937"/>
          <w:sz w:val="20"/>
          <w:szCs w:val="20"/>
        </w:rPr>
        <w:t>Matplotlib</w:t>
      </w:r>
      <w:r w:rsidR="007C152E">
        <w:rPr>
          <w:rFonts w:ascii="Calibri" w:hAnsi="Calibri" w:cs="Calibri"/>
          <w:color w:val="1F2937"/>
          <w:sz w:val="20"/>
          <w:szCs w:val="20"/>
        </w:rPr>
        <w:t>,</w:t>
      </w:r>
      <w:r w:rsidR="007C152E" w:rsidRPr="007C152E">
        <w:t xml:space="preserve"> </w:t>
      </w:r>
      <w:r w:rsidR="007C152E" w:rsidRPr="007C152E">
        <w:rPr>
          <w:rFonts w:ascii="Calibri" w:hAnsi="Calibri" w:cs="Calibri"/>
          <w:color w:val="1F2937"/>
          <w:sz w:val="20"/>
          <w:szCs w:val="20"/>
        </w:rPr>
        <w:t>Plotly</w:t>
      </w:r>
      <w:r w:rsidR="007C152E">
        <w:rPr>
          <w:rFonts w:ascii="Calibri" w:hAnsi="Calibri" w:cs="Calibri"/>
          <w:color w:val="1F2937"/>
          <w:sz w:val="20"/>
          <w:szCs w:val="20"/>
        </w:rPr>
        <w:t>,</w:t>
      </w:r>
      <w:r w:rsidR="007C152E" w:rsidRPr="007C152E">
        <w:t xml:space="preserve"> </w:t>
      </w:r>
      <w:r w:rsidR="007C152E" w:rsidRPr="007C152E">
        <w:rPr>
          <w:rFonts w:ascii="Calibri" w:hAnsi="Calibri" w:cs="Calibri"/>
          <w:color w:val="1F2937"/>
          <w:sz w:val="20"/>
          <w:szCs w:val="20"/>
        </w:rPr>
        <w:t>Jupyter</w:t>
      </w:r>
      <w:r w:rsidR="007C152E">
        <w:rPr>
          <w:rFonts w:ascii="Calibri" w:hAnsi="Calibri" w:cs="Calibri"/>
          <w:color w:val="1F2937"/>
          <w:sz w:val="20"/>
          <w:szCs w:val="20"/>
        </w:rPr>
        <w:t>)</w:t>
      </w:r>
      <w:r w:rsidRPr="00C503EE">
        <w:rPr>
          <w:rFonts w:ascii="Calibri" w:hAnsi="Calibri" w:cs="Calibri"/>
          <w:color w:val="1F2937"/>
          <w:sz w:val="20"/>
          <w:szCs w:val="20"/>
          <w:lang w:val="en-US"/>
        </w:rPr>
        <w:t>/R/SQL programming, cloud platforms (Azure/AWS/GCP), BI tools (</w:t>
      </w:r>
      <w:r w:rsidR="007C152E" w:rsidRPr="007C152E">
        <w:rPr>
          <w:rFonts w:ascii="Calibri" w:hAnsi="Calibri" w:cs="Calibri"/>
          <w:color w:val="1F2937"/>
          <w:sz w:val="20"/>
          <w:szCs w:val="20"/>
          <w:lang w:val="en-US"/>
        </w:rPr>
        <w:t>Data Visualization</w:t>
      </w:r>
      <w:r w:rsidR="007C152E">
        <w:rPr>
          <w:rFonts w:ascii="Calibri" w:hAnsi="Calibri" w:cs="Calibri"/>
          <w:color w:val="1F2937"/>
          <w:sz w:val="20"/>
          <w:szCs w:val="20"/>
          <w:lang w:val="en-US"/>
        </w:rPr>
        <w:t xml:space="preserve">, </w:t>
      </w:r>
      <w:r w:rsidRPr="00C503EE">
        <w:rPr>
          <w:rFonts w:ascii="Calibri" w:hAnsi="Calibri" w:cs="Calibri"/>
          <w:color w:val="1F2937"/>
          <w:sz w:val="20"/>
          <w:szCs w:val="20"/>
          <w:lang w:val="en-US"/>
        </w:rPr>
        <w:t>Power BI/Tableau), and complete MLOps frameworks (Docker/Kubernetes/MLflow/Airflow</w:t>
      </w:r>
      <w:r w:rsidR="00141ED8">
        <w:rPr>
          <w:rFonts w:ascii="Calibri" w:hAnsi="Calibri" w:cs="Calibri"/>
          <w:color w:val="1F2937"/>
          <w:sz w:val="20"/>
          <w:szCs w:val="20"/>
          <w:lang w:val="en-US"/>
        </w:rPr>
        <w:t>/</w:t>
      </w:r>
      <w:r w:rsidR="00141ED8" w:rsidRPr="00141ED8">
        <w:rPr>
          <w:rFonts w:ascii="Calibri" w:hAnsi="Calibri" w:cs="Calibri"/>
          <w:color w:val="1F2937"/>
          <w:sz w:val="20"/>
          <w:szCs w:val="20"/>
        </w:rPr>
        <w:t>Celery</w:t>
      </w:r>
      <w:r w:rsidRPr="00C503EE">
        <w:rPr>
          <w:rFonts w:ascii="Calibri" w:hAnsi="Calibri" w:cs="Calibri"/>
          <w:color w:val="1F2937"/>
          <w:sz w:val="20"/>
          <w:szCs w:val="20"/>
          <w:lang w:val="en-US"/>
        </w:rPr>
        <w:t>).</w:t>
      </w:r>
    </w:p>
    <w:p w14:paraId="27B52E99" w14:textId="63365103" w:rsidR="00E1627D" w:rsidRDefault="00E1627D" w:rsidP="00326AAB">
      <w:pPr>
        <w:pStyle w:val="ListParagraph"/>
        <w:numPr>
          <w:ilvl w:val="1"/>
          <w:numId w:val="24"/>
        </w:numPr>
        <w:ind w:left="540" w:hanging="180"/>
        <w:divId w:val="2052613737"/>
        <w:rPr>
          <w:rFonts w:ascii="Calibri" w:hAnsi="Calibri" w:cs="Calibri"/>
          <w:color w:val="1F2937"/>
          <w:sz w:val="20"/>
          <w:szCs w:val="20"/>
          <w:lang w:val="en-US"/>
        </w:rPr>
      </w:pPr>
      <w:r w:rsidRPr="00C503EE">
        <w:rPr>
          <w:rFonts w:ascii="Calibri" w:hAnsi="Calibri" w:cs="Calibri"/>
          <w:color w:val="1F2937"/>
          <w:sz w:val="20"/>
          <w:szCs w:val="20"/>
          <w:lang w:val="en-US"/>
        </w:rPr>
        <w:t>Digital Transformation Leadership: Proven ability to drive digital transformation initiatives (IoT/Dynamics 365) and manage complex technology programs from strategic planning through Agile execution.</w:t>
      </w:r>
    </w:p>
    <w:p w14:paraId="691E82DD" w14:textId="1B6C59B4" w:rsidR="00326AAB" w:rsidRDefault="00326AAB" w:rsidP="00326AAB">
      <w:pPr>
        <w:pStyle w:val="ListParagraph"/>
        <w:numPr>
          <w:ilvl w:val="1"/>
          <w:numId w:val="24"/>
        </w:numPr>
        <w:ind w:left="540" w:hanging="180"/>
        <w:divId w:val="2052613737"/>
        <w:rPr>
          <w:rFonts w:ascii="Calibri" w:hAnsi="Calibri" w:cs="Calibri"/>
          <w:color w:val="1F2937"/>
          <w:sz w:val="20"/>
          <w:szCs w:val="20"/>
          <w:lang w:val="en-US"/>
        </w:rPr>
      </w:pPr>
      <w:r w:rsidRPr="00326AAB">
        <w:rPr>
          <w:rFonts w:ascii="Calibri" w:hAnsi="Calibri" w:cs="Calibri"/>
          <w:color w:val="1F2937"/>
          <w:sz w:val="20"/>
          <w:szCs w:val="20"/>
          <w:lang w:val="en-US"/>
        </w:rPr>
        <w:t>Dimensional Modeling: Star Schema, Snowflake Schema, ERD Design, Fact/Dimension Modeling.</w:t>
      </w:r>
    </w:p>
    <w:p w14:paraId="432D4855" w14:textId="3E87D914" w:rsidR="00D7304C" w:rsidRDefault="00D7304C" w:rsidP="00326AAB">
      <w:pPr>
        <w:pStyle w:val="ListParagraph"/>
        <w:numPr>
          <w:ilvl w:val="1"/>
          <w:numId w:val="24"/>
        </w:numPr>
        <w:ind w:left="540" w:hanging="180"/>
        <w:divId w:val="2052613737"/>
        <w:rPr>
          <w:rFonts w:ascii="Calibri" w:hAnsi="Calibri" w:cs="Calibri"/>
          <w:color w:val="1F2937"/>
          <w:sz w:val="20"/>
          <w:szCs w:val="20"/>
          <w:lang w:val="en-US"/>
        </w:rPr>
      </w:pPr>
      <w:r w:rsidRPr="00D7304C">
        <w:rPr>
          <w:rFonts w:ascii="Calibri" w:hAnsi="Calibri" w:cs="Calibri"/>
          <w:color w:val="1F2937"/>
          <w:sz w:val="20"/>
          <w:szCs w:val="20"/>
          <w:lang w:val="en-US"/>
        </w:rPr>
        <w:t>Database Architecture: OLTP/OLAP systems design, indexing and partitioning strategies, query optimization, and high-availability configurations.</w:t>
      </w:r>
    </w:p>
    <w:p w14:paraId="1BAC4F69" w14:textId="77777777" w:rsidR="001F0A3F" w:rsidRDefault="00B63B29" w:rsidP="001F0A3F">
      <w:pPr>
        <w:pStyle w:val="ListParagraph"/>
        <w:numPr>
          <w:ilvl w:val="1"/>
          <w:numId w:val="24"/>
        </w:numPr>
        <w:ind w:left="540" w:hanging="180"/>
        <w:divId w:val="2052613737"/>
        <w:rPr>
          <w:rFonts w:ascii="Calibri" w:hAnsi="Calibri" w:cs="Calibri"/>
          <w:color w:val="1F2937"/>
          <w:sz w:val="20"/>
          <w:szCs w:val="20"/>
          <w:lang w:val="en-US"/>
        </w:rPr>
      </w:pPr>
      <w:r w:rsidRPr="00B63B29">
        <w:rPr>
          <w:rFonts w:ascii="Calibri" w:hAnsi="Calibri" w:cs="Calibri"/>
          <w:color w:val="1F2937"/>
          <w:sz w:val="20"/>
          <w:szCs w:val="20"/>
          <w:lang w:val="en-US"/>
        </w:rPr>
        <w:t>Built automated data pipelines and API integrations connecting multi-source platforms for ML and analytics workloads.</w:t>
      </w:r>
    </w:p>
    <w:p w14:paraId="42010B19" w14:textId="5264E0E4" w:rsidR="001F0A3F" w:rsidRDefault="001F0A3F" w:rsidP="00853DDC">
      <w:pPr>
        <w:pStyle w:val="ListParagraph"/>
        <w:numPr>
          <w:ilvl w:val="1"/>
          <w:numId w:val="24"/>
        </w:numPr>
        <w:ind w:left="540" w:hanging="180"/>
        <w:divId w:val="2052613737"/>
        <w:rPr>
          <w:rFonts w:ascii="Calibri" w:hAnsi="Calibri" w:cs="Calibri"/>
          <w:color w:val="1F2937"/>
          <w:sz w:val="20"/>
          <w:szCs w:val="20"/>
          <w:lang w:val="en-US"/>
        </w:rPr>
      </w:pPr>
      <w:r w:rsidRPr="001F0A3F">
        <w:rPr>
          <w:rFonts w:ascii="Calibri" w:hAnsi="Calibri" w:cs="Calibri"/>
          <w:color w:val="1F2937"/>
          <w:sz w:val="20"/>
          <w:szCs w:val="20"/>
          <w:lang w:val="en-US"/>
        </w:rPr>
        <w:t>RFPs / Bid Management</w:t>
      </w:r>
      <w:r w:rsidR="00853DDC">
        <w:rPr>
          <w:rFonts w:ascii="Calibri" w:hAnsi="Calibri" w:cs="Calibri" w:hint="cs"/>
          <w:color w:val="1F2937"/>
          <w:sz w:val="20"/>
          <w:szCs w:val="20"/>
          <w:rtl/>
          <w:lang w:val="en-US"/>
        </w:rPr>
        <w:t xml:space="preserve"> ظ</w:t>
      </w:r>
      <w:r w:rsidR="00853DDC" w:rsidRPr="00853DDC">
        <w:rPr>
          <w:rFonts w:ascii="Calibri" w:hAnsi="Calibri" w:cs="Calibri"/>
          <w:color w:val="1F2937"/>
          <w:sz w:val="20"/>
          <w:szCs w:val="20"/>
        </w:rPr>
        <w:t>Financial Market Data</w:t>
      </w:r>
    </w:p>
    <w:p w14:paraId="69F5CFC9" w14:textId="60F715DB" w:rsidR="001F0A3F" w:rsidRPr="001F0A3F" w:rsidRDefault="001F0A3F" w:rsidP="001F0A3F">
      <w:pPr>
        <w:pStyle w:val="ListParagraph"/>
        <w:numPr>
          <w:ilvl w:val="1"/>
          <w:numId w:val="24"/>
        </w:numPr>
        <w:ind w:left="540" w:hanging="180"/>
        <w:divId w:val="2052613737"/>
        <w:rPr>
          <w:rFonts w:ascii="Calibri" w:hAnsi="Calibri" w:cs="Calibri"/>
          <w:color w:val="1F2937"/>
          <w:sz w:val="20"/>
          <w:szCs w:val="20"/>
          <w:lang w:val="en-US"/>
        </w:rPr>
      </w:pPr>
      <w:r w:rsidRPr="001F0A3F">
        <w:rPr>
          <w:rFonts w:ascii="Calibri" w:hAnsi="Calibri" w:cs="Calibri"/>
          <w:color w:val="1F2937"/>
          <w:sz w:val="20"/>
          <w:szCs w:val="20"/>
        </w:rPr>
        <w:t>Designed AI-driven solutions for clients across government &amp; enterprise sectors</w:t>
      </w:r>
    </w:p>
    <w:p w14:paraId="177617EE" w14:textId="25D6DCD0" w:rsidR="001F0A3F" w:rsidRPr="001F0A3F" w:rsidRDefault="001F0A3F" w:rsidP="00141ED8">
      <w:pPr>
        <w:pStyle w:val="ListParagraph"/>
        <w:numPr>
          <w:ilvl w:val="1"/>
          <w:numId w:val="24"/>
        </w:numPr>
        <w:ind w:left="540" w:hanging="180"/>
        <w:divId w:val="2052613737"/>
        <w:rPr>
          <w:rFonts w:ascii="Calibri" w:hAnsi="Calibri" w:cs="Calibri"/>
          <w:color w:val="1F2937"/>
          <w:sz w:val="20"/>
          <w:szCs w:val="20"/>
          <w:lang w:val="en-US"/>
        </w:rPr>
      </w:pPr>
      <w:r w:rsidRPr="001F0A3F">
        <w:rPr>
          <w:rFonts w:ascii="Calibri" w:hAnsi="Calibri" w:cs="Calibri"/>
          <w:color w:val="1F2937"/>
          <w:sz w:val="20"/>
          <w:szCs w:val="20"/>
        </w:rPr>
        <w:t>QHSE / Information Security / Business Continuity alignmen</w:t>
      </w:r>
      <w:r w:rsidR="00141ED8">
        <w:rPr>
          <w:rFonts w:ascii="Calibri" w:hAnsi="Calibri" w:cs="Calibri"/>
          <w:color w:val="1F2937"/>
          <w:sz w:val="20"/>
          <w:szCs w:val="20"/>
        </w:rPr>
        <w:t xml:space="preserve"> / </w:t>
      </w:r>
      <w:r w:rsidR="00141ED8" w:rsidRPr="00141ED8">
        <w:rPr>
          <w:rFonts w:ascii="Calibri" w:hAnsi="Calibri" w:cs="Calibri"/>
          <w:color w:val="1F2937"/>
          <w:sz w:val="20"/>
          <w:szCs w:val="20"/>
        </w:rPr>
        <w:t>Async Python (3.10+)</w:t>
      </w:r>
      <w:r w:rsidR="00141ED8">
        <w:rPr>
          <w:rFonts w:ascii="Calibri" w:hAnsi="Calibri" w:cs="Calibri"/>
          <w:color w:val="1F2937"/>
          <w:sz w:val="20"/>
          <w:szCs w:val="20"/>
        </w:rPr>
        <w:t xml:space="preserve"> /</w:t>
      </w:r>
      <w:r w:rsidR="00141ED8" w:rsidRPr="00141ED8">
        <w:rPr>
          <w:rFonts w:ascii="Calibri" w:hAnsi="Calibri" w:cs="Calibri"/>
          <w:color w:val="1F2937"/>
          <w:sz w:val="20"/>
          <w:szCs w:val="20"/>
        </w:rPr>
        <w:t>FastAPI</w:t>
      </w:r>
      <w:r w:rsidR="00141ED8">
        <w:rPr>
          <w:rFonts w:ascii="Calibri" w:hAnsi="Calibri" w:cs="Calibri"/>
          <w:color w:val="1F2937"/>
          <w:sz w:val="20"/>
          <w:szCs w:val="20"/>
        </w:rPr>
        <w:t xml:space="preserve">  / </w:t>
      </w:r>
      <w:r w:rsidR="00141ED8" w:rsidRPr="00141ED8">
        <w:rPr>
          <w:rFonts w:ascii="Calibri" w:hAnsi="Calibri" w:cs="Calibri"/>
          <w:color w:val="1F2937"/>
          <w:sz w:val="20"/>
          <w:szCs w:val="20"/>
        </w:rPr>
        <w:t>Postgres (Alembic, tuning)</w:t>
      </w:r>
      <w:r w:rsidR="00141ED8">
        <w:rPr>
          <w:rFonts w:ascii="Calibri" w:hAnsi="Calibri" w:cs="Calibri"/>
          <w:color w:val="1F2937"/>
          <w:sz w:val="20"/>
          <w:szCs w:val="20"/>
        </w:rPr>
        <w:t>/</w:t>
      </w:r>
      <w:r w:rsidR="00141ED8" w:rsidRPr="00141ED8">
        <w:t xml:space="preserve"> </w:t>
      </w:r>
      <w:r w:rsidR="00141ED8" w:rsidRPr="00141ED8">
        <w:rPr>
          <w:rFonts w:ascii="Calibri" w:hAnsi="Calibri" w:cs="Calibri"/>
          <w:color w:val="1F2937"/>
          <w:sz w:val="20"/>
          <w:szCs w:val="20"/>
        </w:rPr>
        <w:t>Terraform</w:t>
      </w:r>
    </w:p>
    <w:p w14:paraId="2D00F749" w14:textId="77777777" w:rsidR="00C503EE" w:rsidRPr="00C503EE" w:rsidRDefault="00E1627D" w:rsidP="00C503EE">
      <w:pPr>
        <w:pStyle w:val="ListParagraph"/>
        <w:numPr>
          <w:ilvl w:val="0"/>
          <w:numId w:val="24"/>
        </w:numPr>
        <w:spacing w:after="100" w:afterAutospacing="1"/>
        <w:divId w:val="2052613737"/>
        <w:rPr>
          <w:rFonts w:ascii="Calibri" w:hAnsi="Calibri" w:cs="Calibri"/>
          <w:b/>
          <w:bCs/>
          <w:color w:val="1F2937"/>
          <w:sz w:val="20"/>
          <w:szCs w:val="20"/>
          <w:lang w:val="en-US"/>
        </w:rPr>
      </w:pPr>
      <w:r w:rsidRPr="00C503EE">
        <w:rPr>
          <w:rFonts w:ascii="Calibri" w:hAnsi="Calibri" w:cs="Calibri"/>
          <w:b/>
          <w:bCs/>
          <w:color w:val="1F2937"/>
          <w:sz w:val="20"/>
          <w:szCs w:val="20"/>
          <w:lang w:val="en-US"/>
        </w:rPr>
        <w:t>Advanced Technical Program Management</w:t>
      </w:r>
    </w:p>
    <w:p w14:paraId="0E170DF4" w14:textId="77777777" w:rsidR="00C503EE" w:rsidRPr="00C503EE" w:rsidRDefault="00E1627D" w:rsidP="00326AAB">
      <w:pPr>
        <w:pStyle w:val="ListParagraph"/>
        <w:numPr>
          <w:ilvl w:val="1"/>
          <w:numId w:val="24"/>
        </w:numPr>
        <w:tabs>
          <w:tab w:val="clear" w:pos="1080"/>
          <w:tab w:val="num" w:pos="540"/>
        </w:tabs>
        <w:spacing w:after="100" w:afterAutospacing="1"/>
        <w:ind w:left="540" w:hanging="180"/>
        <w:divId w:val="2052613737"/>
        <w:rPr>
          <w:rFonts w:ascii="Calibri" w:hAnsi="Calibri" w:cs="Calibri"/>
          <w:b/>
          <w:bCs/>
          <w:color w:val="1F2937"/>
          <w:sz w:val="20"/>
          <w:szCs w:val="20"/>
          <w:lang w:val="en-US"/>
        </w:rPr>
      </w:pPr>
      <w:r w:rsidRPr="00C503EE">
        <w:rPr>
          <w:rFonts w:ascii="Calibri" w:hAnsi="Calibri" w:cs="Calibri"/>
          <w:color w:val="1F2937"/>
          <w:sz w:val="20"/>
          <w:szCs w:val="20"/>
          <w:lang w:val="en-US"/>
        </w:rPr>
        <w:t>End-to-End Program Leadership: Comprehensive management of technology programs including strategic planning, roadmap development, milestone definition, execution oversight, and post-launch evaluation.</w:t>
      </w:r>
    </w:p>
    <w:p w14:paraId="77F4D71A" w14:textId="77777777" w:rsidR="00C503EE" w:rsidRPr="00C503EE" w:rsidRDefault="00E1627D" w:rsidP="00326AAB">
      <w:pPr>
        <w:pStyle w:val="ListParagraph"/>
        <w:numPr>
          <w:ilvl w:val="1"/>
          <w:numId w:val="24"/>
        </w:numPr>
        <w:tabs>
          <w:tab w:val="clear" w:pos="1080"/>
          <w:tab w:val="num" w:pos="540"/>
        </w:tabs>
        <w:spacing w:after="100" w:afterAutospacing="1"/>
        <w:ind w:left="540" w:hanging="180"/>
        <w:divId w:val="2052613737"/>
        <w:rPr>
          <w:rFonts w:ascii="Calibri" w:hAnsi="Calibri" w:cs="Calibri"/>
          <w:b/>
          <w:bCs/>
          <w:color w:val="1F2937"/>
          <w:sz w:val="20"/>
          <w:szCs w:val="20"/>
          <w:lang w:val="en-US"/>
        </w:rPr>
      </w:pPr>
      <w:r w:rsidRPr="00C503EE">
        <w:rPr>
          <w:rFonts w:ascii="Calibri" w:hAnsi="Calibri" w:cs="Calibri"/>
          <w:color w:val="1F2937"/>
          <w:sz w:val="20"/>
          <w:szCs w:val="20"/>
          <w:lang w:val="en-US"/>
        </w:rPr>
        <w:t>Advanced Monitoring &amp; Governance: Development of program governance models, quality metrics, executive dashboards with risk heatmaps, and financial impact analysis.</w:t>
      </w:r>
    </w:p>
    <w:p w14:paraId="35666368" w14:textId="77777777" w:rsidR="00C503EE" w:rsidRPr="00C503EE" w:rsidRDefault="00E1627D" w:rsidP="00326AAB">
      <w:pPr>
        <w:pStyle w:val="ListParagraph"/>
        <w:numPr>
          <w:ilvl w:val="1"/>
          <w:numId w:val="24"/>
        </w:numPr>
        <w:tabs>
          <w:tab w:val="clear" w:pos="1080"/>
          <w:tab w:val="num" w:pos="540"/>
        </w:tabs>
        <w:spacing w:after="100" w:afterAutospacing="1"/>
        <w:ind w:left="540" w:hanging="180"/>
        <w:divId w:val="2052613737"/>
        <w:rPr>
          <w:rFonts w:ascii="Calibri" w:hAnsi="Calibri" w:cs="Calibri"/>
          <w:b/>
          <w:bCs/>
          <w:color w:val="1F2937"/>
          <w:sz w:val="20"/>
          <w:szCs w:val="20"/>
          <w:lang w:val="en-US"/>
        </w:rPr>
      </w:pPr>
      <w:r w:rsidRPr="00C503EE">
        <w:rPr>
          <w:rFonts w:ascii="Calibri" w:hAnsi="Calibri" w:cs="Calibri"/>
          <w:color w:val="1F2937"/>
          <w:sz w:val="20"/>
          <w:szCs w:val="20"/>
          <w:lang w:val="en-US"/>
        </w:rPr>
        <w:t>Cross-Functional Alignment: Seamless coordination across Product, Data, Security, Infrastructure, and Operations teams to ensure complete alignment between business objectives and technical implementation.</w:t>
      </w:r>
    </w:p>
    <w:p w14:paraId="1BD605A7" w14:textId="5E5D4A0F" w:rsidR="00C503EE" w:rsidRPr="00C503EE" w:rsidRDefault="00E1627D" w:rsidP="00326AAB">
      <w:pPr>
        <w:pStyle w:val="ListParagraph"/>
        <w:numPr>
          <w:ilvl w:val="1"/>
          <w:numId w:val="24"/>
        </w:numPr>
        <w:tabs>
          <w:tab w:val="clear" w:pos="1080"/>
          <w:tab w:val="num" w:pos="540"/>
        </w:tabs>
        <w:spacing w:after="100" w:afterAutospacing="1"/>
        <w:ind w:left="540" w:hanging="180"/>
        <w:divId w:val="2052613737"/>
        <w:rPr>
          <w:rFonts w:ascii="Calibri" w:hAnsi="Calibri" w:cs="Calibri"/>
          <w:b/>
          <w:bCs/>
          <w:color w:val="1F2937"/>
          <w:sz w:val="20"/>
          <w:szCs w:val="20"/>
          <w:lang w:val="en-US"/>
        </w:rPr>
      </w:pPr>
      <w:r w:rsidRPr="00C503EE">
        <w:rPr>
          <w:rFonts w:ascii="Calibri" w:hAnsi="Calibri" w:cs="Calibri"/>
          <w:color w:val="1F2937"/>
          <w:sz w:val="20"/>
          <w:szCs w:val="20"/>
          <w:lang w:val="en-US"/>
        </w:rPr>
        <w:t>Resource &amp; Vendor Management: Management of vendor relationships, contract performance, budget allocations, and multi-team resource planning.</w:t>
      </w:r>
    </w:p>
    <w:p w14:paraId="13A9ED58" w14:textId="77777777" w:rsidR="00C503EE" w:rsidRPr="00C503EE" w:rsidRDefault="00E1627D" w:rsidP="00C503EE">
      <w:pPr>
        <w:pStyle w:val="ListParagraph"/>
        <w:numPr>
          <w:ilvl w:val="0"/>
          <w:numId w:val="24"/>
        </w:numPr>
        <w:spacing w:after="100" w:afterAutospacing="1"/>
        <w:divId w:val="2052613737"/>
        <w:rPr>
          <w:rFonts w:ascii="Calibri" w:hAnsi="Calibri" w:cs="Calibri"/>
          <w:b/>
          <w:bCs/>
          <w:color w:val="1F2937"/>
          <w:sz w:val="20"/>
          <w:szCs w:val="20"/>
          <w:lang w:val="en-US"/>
        </w:rPr>
      </w:pPr>
      <w:r w:rsidRPr="00C503EE">
        <w:rPr>
          <w:rFonts w:ascii="Calibri" w:hAnsi="Calibri" w:cs="Calibri"/>
          <w:b/>
          <w:bCs/>
          <w:color w:val="1F2937"/>
          <w:sz w:val="20"/>
          <w:szCs w:val="20"/>
          <w:lang w:val="en-US"/>
        </w:rPr>
        <w:t>Specialized Technical Skills</w:t>
      </w:r>
    </w:p>
    <w:p w14:paraId="5ABE8301" w14:textId="77777777" w:rsidR="00C503EE" w:rsidRPr="00C503EE" w:rsidRDefault="00E1627D" w:rsidP="00326AAB">
      <w:pPr>
        <w:pStyle w:val="ListParagraph"/>
        <w:numPr>
          <w:ilvl w:val="1"/>
          <w:numId w:val="24"/>
        </w:numPr>
        <w:tabs>
          <w:tab w:val="clear" w:pos="1080"/>
          <w:tab w:val="num" w:pos="540"/>
        </w:tabs>
        <w:spacing w:after="100" w:afterAutospacing="1"/>
        <w:ind w:left="540" w:hanging="180"/>
        <w:divId w:val="2052613737"/>
        <w:rPr>
          <w:rFonts w:ascii="Calibri" w:hAnsi="Calibri" w:cs="Calibri"/>
          <w:b/>
          <w:bCs/>
          <w:color w:val="1F2937"/>
          <w:sz w:val="20"/>
          <w:szCs w:val="20"/>
          <w:lang w:val="en-US"/>
        </w:rPr>
      </w:pPr>
      <w:r w:rsidRPr="00C503EE">
        <w:rPr>
          <w:rFonts w:ascii="Calibri" w:hAnsi="Calibri" w:cs="Calibri"/>
          <w:color w:val="1F2937"/>
          <w:sz w:val="20"/>
          <w:szCs w:val="20"/>
          <w:lang w:val="en-US"/>
        </w:rPr>
        <w:t>Intelligent Model Development: Advanced expertise in LLM fine-tuning and optimization (RLHF/PPO/LoRA), evaluation metrics, and hallucination reduction techniques.</w:t>
      </w:r>
    </w:p>
    <w:p w14:paraId="77FE85B2" w14:textId="29FD9AF3" w:rsidR="00C503EE" w:rsidRPr="00C503EE" w:rsidRDefault="00E1627D" w:rsidP="007C152E">
      <w:pPr>
        <w:pStyle w:val="ListParagraph"/>
        <w:numPr>
          <w:ilvl w:val="1"/>
          <w:numId w:val="24"/>
        </w:numPr>
        <w:tabs>
          <w:tab w:val="clear" w:pos="1080"/>
          <w:tab w:val="num" w:pos="540"/>
        </w:tabs>
        <w:spacing w:after="100" w:afterAutospacing="1"/>
        <w:ind w:left="540" w:hanging="180"/>
        <w:divId w:val="2052613737"/>
        <w:rPr>
          <w:rFonts w:ascii="Calibri" w:hAnsi="Calibri" w:cs="Calibri"/>
          <w:b/>
          <w:bCs/>
          <w:color w:val="1F2937"/>
          <w:sz w:val="20"/>
          <w:szCs w:val="20"/>
          <w:lang w:val="en-US"/>
        </w:rPr>
      </w:pPr>
      <w:r w:rsidRPr="00C503EE">
        <w:rPr>
          <w:rFonts w:ascii="Calibri" w:hAnsi="Calibri" w:cs="Calibri"/>
          <w:color w:val="1F2937"/>
          <w:sz w:val="20"/>
          <w:szCs w:val="20"/>
          <w:lang w:val="en-US"/>
        </w:rPr>
        <w:t>Operational Monitoring &amp; Security: Mastery of observability tools (Grafana/Prometheus) and incident management (RCA, escalation handling, SLA compliance</w:t>
      </w:r>
      <w:r w:rsidR="007C152E">
        <w:rPr>
          <w:rFonts w:ascii="Calibri" w:hAnsi="Calibri" w:cs="Calibri"/>
          <w:color w:val="1F2937"/>
          <w:sz w:val="20"/>
          <w:szCs w:val="20"/>
          <w:lang w:val="en-US"/>
        </w:rPr>
        <w:t>,</w:t>
      </w:r>
      <w:r w:rsidR="007C152E" w:rsidRPr="007C152E">
        <w:t xml:space="preserve"> </w:t>
      </w:r>
      <w:r w:rsidR="007C152E" w:rsidRPr="007C152E">
        <w:rPr>
          <w:rFonts w:ascii="Calibri" w:hAnsi="Calibri" w:cs="Calibri"/>
          <w:color w:val="1F2937"/>
          <w:sz w:val="20"/>
          <w:szCs w:val="20"/>
        </w:rPr>
        <w:t>statistical models</w:t>
      </w:r>
      <w:r w:rsidR="007C152E">
        <w:rPr>
          <w:rFonts w:ascii="Calibri" w:hAnsi="Calibri" w:cs="Calibri"/>
          <w:color w:val="1F2937"/>
          <w:sz w:val="20"/>
          <w:szCs w:val="20"/>
        </w:rPr>
        <w:t>, Data mining</w:t>
      </w:r>
      <w:r w:rsidRPr="00C503EE">
        <w:rPr>
          <w:rFonts w:ascii="Calibri" w:hAnsi="Calibri" w:cs="Calibri"/>
          <w:color w:val="1F2937"/>
          <w:sz w:val="20"/>
          <w:szCs w:val="20"/>
          <w:lang w:val="en-US"/>
        </w:rPr>
        <w:t>).</w:t>
      </w:r>
    </w:p>
    <w:p w14:paraId="205A4129" w14:textId="77777777" w:rsidR="00C503EE" w:rsidRPr="00C503EE" w:rsidRDefault="00E1627D" w:rsidP="00326AAB">
      <w:pPr>
        <w:pStyle w:val="ListParagraph"/>
        <w:numPr>
          <w:ilvl w:val="1"/>
          <w:numId w:val="24"/>
        </w:numPr>
        <w:tabs>
          <w:tab w:val="clear" w:pos="1080"/>
          <w:tab w:val="num" w:pos="540"/>
        </w:tabs>
        <w:spacing w:after="100" w:afterAutospacing="1"/>
        <w:ind w:left="540" w:hanging="180"/>
        <w:divId w:val="2052613737"/>
        <w:rPr>
          <w:rFonts w:ascii="Calibri" w:hAnsi="Calibri" w:cs="Calibri"/>
          <w:b/>
          <w:bCs/>
          <w:color w:val="1F2937"/>
          <w:sz w:val="20"/>
          <w:szCs w:val="20"/>
          <w:lang w:val="en-US"/>
        </w:rPr>
      </w:pPr>
      <w:r w:rsidRPr="00C503EE">
        <w:rPr>
          <w:rFonts w:ascii="Calibri" w:hAnsi="Calibri" w:cs="Calibri"/>
          <w:color w:val="1F2937"/>
          <w:sz w:val="20"/>
          <w:szCs w:val="20"/>
          <w:lang w:val="en-US"/>
        </w:rPr>
        <w:t>Advanced Data Engineering: Experience with big data tools (Apache Spark/Hadoop), streaming systems (Kafka), and microservices architecture.</w:t>
      </w:r>
    </w:p>
    <w:p w14:paraId="4C880246" w14:textId="77777777" w:rsidR="00C503EE" w:rsidRPr="00C503EE" w:rsidRDefault="00E1627D" w:rsidP="00326AAB">
      <w:pPr>
        <w:pStyle w:val="ListParagraph"/>
        <w:numPr>
          <w:ilvl w:val="1"/>
          <w:numId w:val="24"/>
        </w:numPr>
        <w:tabs>
          <w:tab w:val="clear" w:pos="1080"/>
          <w:tab w:val="num" w:pos="540"/>
        </w:tabs>
        <w:spacing w:after="100" w:afterAutospacing="1"/>
        <w:ind w:left="540" w:hanging="180"/>
        <w:divId w:val="2052613737"/>
        <w:rPr>
          <w:rFonts w:ascii="Calibri" w:hAnsi="Calibri" w:cs="Calibri"/>
          <w:b/>
          <w:bCs/>
          <w:color w:val="1F2937"/>
          <w:sz w:val="20"/>
          <w:szCs w:val="20"/>
          <w:lang w:val="en-US"/>
        </w:rPr>
      </w:pPr>
      <w:r w:rsidRPr="00C503EE">
        <w:rPr>
          <w:rFonts w:ascii="Calibri" w:hAnsi="Calibri" w:cs="Calibri"/>
          <w:color w:val="1F2937"/>
          <w:sz w:val="20"/>
          <w:szCs w:val="20"/>
          <w:lang w:val="en-US"/>
        </w:rPr>
        <w:t>Business Analytics Mastery: Advanced Power BI expertise (DAX, Power Query M, Row-Level Security) and monitoring tools (ELK Stack).</w:t>
      </w:r>
    </w:p>
    <w:p w14:paraId="6674C49C" w14:textId="77777777" w:rsidR="00C503EE" w:rsidRPr="00C503EE" w:rsidRDefault="00C503EE" w:rsidP="00C503EE">
      <w:pPr>
        <w:pStyle w:val="ListParagraph"/>
        <w:spacing w:after="100" w:afterAutospacing="1"/>
        <w:ind w:left="1080"/>
        <w:divId w:val="2052613737"/>
        <w:rPr>
          <w:rFonts w:ascii="Calibri" w:hAnsi="Calibri" w:cs="Calibri"/>
          <w:b/>
          <w:bCs/>
          <w:color w:val="1F2937"/>
          <w:sz w:val="20"/>
          <w:szCs w:val="20"/>
          <w:lang w:val="en-US"/>
        </w:rPr>
      </w:pPr>
    </w:p>
    <w:p w14:paraId="703BF710" w14:textId="77777777" w:rsidR="00C503EE" w:rsidRPr="00C503EE" w:rsidRDefault="00E1627D" w:rsidP="00C503EE">
      <w:pPr>
        <w:pStyle w:val="ListParagraph"/>
        <w:numPr>
          <w:ilvl w:val="0"/>
          <w:numId w:val="24"/>
        </w:numPr>
        <w:spacing w:after="100" w:afterAutospacing="1"/>
        <w:divId w:val="2052613737"/>
        <w:rPr>
          <w:rFonts w:ascii="Calibri" w:hAnsi="Calibri" w:cs="Calibri"/>
          <w:b/>
          <w:bCs/>
          <w:color w:val="1F2937"/>
          <w:sz w:val="20"/>
          <w:szCs w:val="20"/>
          <w:lang w:val="en-US"/>
        </w:rPr>
      </w:pPr>
      <w:r w:rsidRPr="00C503EE">
        <w:rPr>
          <w:rFonts w:ascii="Calibri" w:hAnsi="Calibri" w:cs="Calibri"/>
          <w:b/>
          <w:bCs/>
          <w:color w:val="1F2937"/>
          <w:sz w:val="20"/>
          <w:szCs w:val="20"/>
          <w:lang w:val="en-US"/>
        </w:rPr>
        <w:t>Compliance &amp; Governance Framework</w:t>
      </w:r>
    </w:p>
    <w:p w14:paraId="23C5F061" w14:textId="77777777" w:rsidR="00C503EE" w:rsidRPr="00C503EE" w:rsidRDefault="00E1627D" w:rsidP="00326AAB">
      <w:pPr>
        <w:pStyle w:val="ListParagraph"/>
        <w:numPr>
          <w:ilvl w:val="1"/>
          <w:numId w:val="24"/>
        </w:numPr>
        <w:tabs>
          <w:tab w:val="clear" w:pos="1080"/>
          <w:tab w:val="num" w:pos="540"/>
        </w:tabs>
        <w:spacing w:after="100" w:afterAutospacing="1"/>
        <w:ind w:left="540" w:hanging="180"/>
        <w:divId w:val="2052613737"/>
        <w:rPr>
          <w:rFonts w:ascii="Calibri" w:hAnsi="Calibri" w:cs="Calibri"/>
          <w:b/>
          <w:bCs/>
          <w:color w:val="1F2937"/>
          <w:sz w:val="20"/>
          <w:szCs w:val="20"/>
          <w:lang w:val="en-US"/>
        </w:rPr>
      </w:pPr>
      <w:r w:rsidRPr="00C503EE">
        <w:rPr>
          <w:rFonts w:ascii="Calibri" w:hAnsi="Calibri" w:cs="Calibri"/>
          <w:color w:val="1F2937"/>
          <w:sz w:val="20"/>
          <w:szCs w:val="20"/>
          <w:lang w:val="en-US"/>
        </w:rPr>
        <w:t>Security &amp; Regulatory Compliance: Ensuring adherence to security, privacy, and organizational standards across all programs.</w:t>
      </w:r>
    </w:p>
    <w:p w14:paraId="2D565ACF" w14:textId="75644C09" w:rsidR="00E1627D" w:rsidRPr="00C503EE" w:rsidRDefault="00E1627D" w:rsidP="00326AAB">
      <w:pPr>
        <w:pStyle w:val="ListParagraph"/>
        <w:numPr>
          <w:ilvl w:val="1"/>
          <w:numId w:val="24"/>
        </w:numPr>
        <w:tabs>
          <w:tab w:val="clear" w:pos="1080"/>
          <w:tab w:val="num" w:pos="540"/>
        </w:tabs>
        <w:spacing w:after="100" w:afterAutospacing="1"/>
        <w:ind w:left="540" w:hanging="180"/>
        <w:divId w:val="2052613737"/>
        <w:rPr>
          <w:rFonts w:ascii="Calibri" w:hAnsi="Calibri" w:cs="Calibri"/>
          <w:b/>
          <w:bCs/>
          <w:color w:val="1F2937"/>
          <w:sz w:val="20"/>
          <w:szCs w:val="20"/>
          <w:lang w:val="en-US"/>
        </w:rPr>
      </w:pPr>
      <w:r w:rsidRPr="00C503EE">
        <w:rPr>
          <w:rFonts w:ascii="Calibri" w:hAnsi="Calibri" w:cs="Calibri"/>
          <w:color w:val="1F2937"/>
          <w:sz w:val="20"/>
          <w:szCs w:val="20"/>
          <w:lang w:val="en-US"/>
        </w:rPr>
        <w:t>Architecture Reviews: Conducting comprehensive architecture reviews and technical design assessments to ensure scalability, performance, and alignment with enterprise architecture standards.</w:t>
      </w:r>
    </w:p>
    <w:p w14:paraId="5A600F05" w14:textId="77777777" w:rsidR="00C503EE" w:rsidRPr="00C503EE" w:rsidRDefault="00E1627D" w:rsidP="00C503EE">
      <w:pPr>
        <w:pStyle w:val="ListParagraph"/>
        <w:numPr>
          <w:ilvl w:val="0"/>
          <w:numId w:val="24"/>
        </w:numPr>
        <w:spacing w:after="100" w:afterAutospacing="1"/>
        <w:divId w:val="2052613737"/>
        <w:rPr>
          <w:rFonts w:ascii="Calibri" w:hAnsi="Calibri" w:cs="Calibri"/>
          <w:b/>
          <w:bCs/>
          <w:color w:val="1F2937"/>
          <w:sz w:val="20"/>
          <w:szCs w:val="20"/>
          <w:lang w:val="en-US"/>
        </w:rPr>
      </w:pPr>
      <w:r w:rsidRPr="00C503EE">
        <w:rPr>
          <w:rFonts w:ascii="Calibri" w:hAnsi="Calibri" w:cs="Calibri"/>
          <w:b/>
          <w:bCs/>
          <w:color w:val="1F2937"/>
          <w:sz w:val="20"/>
          <w:szCs w:val="20"/>
          <w:lang w:val="en-US"/>
        </w:rPr>
        <w:t>Core Competencies</w:t>
      </w:r>
    </w:p>
    <w:p w14:paraId="21CC2C69" w14:textId="77777777" w:rsidR="00C503EE" w:rsidRPr="00C503EE" w:rsidRDefault="00E1627D" w:rsidP="00326AAB">
      <w:pPr>
        <w:pStyle w:val="ListParagraph"/>
        <w:numPr>
          <w:ilvl w:val="1"/>
          <w:numId w:val="24"/>
        </w:numPr>
        <w:tabs>
          <w:tab w:val="clear" w:pos="1080"/>
          <w:tab w:val="num" w:pos="540"/>
        </w:tabs>
        <w:spacing w:after="100" w:afterAutospacing="1"/>
        <w:ind w:left="540" w:hanging="180"/>
        <w:divId w:val="2052613737"/>
        <w:rPr>
          <w:rFonts w:ascii="Calibri" w:hAnsi="Calibri" w:cs="Calibri"/>
          <w:b/>
          <w:bCs/>
          <w:color w:val="1F2937"/>
          <w:sz w:val="20"/>
          <w:szCs w:val="20"/>
          <w:lang w:val="en-US"/>
        </w:rPr>
      </w:pPr>
      <w:r w:rsidRPr="00C503EE">
        <w:rPr>
          <w:rFonts w:ascii="Calibri" w:hAnsi="Calibri" w:cs="Calibri"/>
          <w:color w:val="1F2937"/>
          <w:sz w:val="20"/>
          <w:szCs w:val="20"/>
          <w:lang w:val="en-US"/>
        </w:rPr>
        <w:t>Execution &amp; Adaptability: Advanced proficiency in adaptability, results delivery, and teamwork under pressure.</w:t>
      </w:r>
    </w:p>
    <w:p w14:paraId="596B3117" w14:textId="6C24CDCA" w:rsidR="00C503EE" w:rsidRPr="00C503EE" w:rsidRDefault="00E1627D" w:rsidP="00326AAB">
      <w:pPr>
        <w:pStyle w:val="ListParagraph"/>
        <w:numPr>
          <w:ilvl w:val="1"/>
          <w:numId w:val="24"/>
        </w:numPr>
        <w:tabs>
          <w:tab w:val="clear" w:pos="1080"/>
          <w:tab w:val="num" w:pos="540"/>
        </w:tabs>
        <w:spacing w:after="100" w:afterAutospacing="1"/>
        <w:ind w:left="540" w:hanging="180"/>
        <w:divId w:val="2052613737"/>
        <w:rPr>
          <w:rFonts w:ascii="Calibri" w:hAnsi="Calibri" w:cs="Calibri"/>
          <w:b/>
          <w:bCs/>
          <w:color w:val="1F2937"/>
          <w:sz w:val="20"/>
          <w:szCs w:val="20"/>
          <w:lang w:val="en-US"/>
        </w:rPr>
      </w:pPr>
      <w:r w:rsidRPr="00C503EE">
        <w:rPr>
          <w:rFonts w:ascii="Calibri" w:hAnsi="Calibri" w:cs="Calibri"/>
          <w:color w:val="1F2937"/>
          <w:sz w:val="20"/>
          <w:szCs w:val="20"/>
          <w:lang w:val="en-US"/>
        </w:rPr>
        <w:lastRenderedPageBreak/>
        <w:t>Strategic Leadership: Future-oriented vision, talent development, and cross-disciplinary team</w:t>
      </w:r>
      <w:r w:rsidR="00326AAB">
        <w:rPr>
          <w:rFonts w:ascii="Calibri" w:hAnsi="Calibri" w:cs="Calibri" w:hint="cs"/>
          <w:color w:val="1F2937"/>
          <w:sz w:val="20"/>
          <w:szCs w:val="20"/>
          <w:rtl/>
          <w:lang w:val="en-US"/>
        </w:rPr>
        <w:t xml:space="preserve"> </w:t>
      </w:r>
      <w:r w:rsidRPr="00C503EE">
        <w:rPr>
          <w:rFonts w:ascii="Calibri" w:hAnsi="Calibri" w:cs="Calibri"/>
          <w:color w:val="1F2937"/>
          <w:sz w:val="20"/>
          <w:szCs w:val="20"/>
          <w:lang w:val="en-US"/>
        </w:rPr>
        <w:t>leadership.</w:t>
      </w:r>
    </w:p>
    <w:p w14:paraId="4F59E5FD" w14:textId="0E89BFFE" w:rsidR="004149A6" w:rsidRPr="00B63B29" w:rsidRDefault="00E1627D" w:rsidP="00326AAB">
      <w:pPr>
        <w:pStyle w:val="ListParagraph"/>
        <w:numPr>
          <w:ilvl w:val="1"/>
          <w:numId w:val="24"/>
        </w:numPr>
        <w:tabs>
          <w:tab w:val="clear" w:pos="1080"/>
          <w:tab w:val="num" w:pos="540"/>
        </w:tabs>
        <w:spacing w:after="100" w:afterAutospacing="1"/>
        <w:ind w:left="540" w:hanging="180"/>
        <w:divId w:val="2052613737"/>
        <w:rPr>
          <w:rFonts w:ascii="Calibri" w:hAnsi="Calibri" w:cs="Calibri"/>
          <w:color w:val="1F2937"/>
          <w:sz w:val="20"/>
          <w:szCs w:val="20"/>
          <w:lang w:val="en-US"/>
        </w:rPr>
      </w:pPr>
      <w:r w:rsidRPr="00C503EE">
        <w:rPr>
          <w:rFonts w:ascii="Calibri" w:hAnsi="Calibri" w:cs="Calibri"/>
          <w:color w:val="1F2937"/>
          <w:sz w:val="20"/>
          <w:szCs w:val="20"/>
          <w:lang w:val="en-US"/>
        </w:rPr>
        <w:t xml:space="preserve">Technical Mastery: Advanced application development, testing, business analysis, and enterprise </w:t>
      </w:r>
      <w:r w:rsidRPr="00B63B29">
        <w:rPr>
          <w:rFonts w:ascii="Calibri" w:hAnsi="Calibri" w:cs="Calibri"/>
          <w:color w:val="1F2937"/>
          <w:sz w:val="20"/>
          <w:szCs w:val="20"/>
          <w:lang w:val="en-US"/>
        </w:rPr>
        <w:t>systems engineering.</w:t>
      </w:r>
    </w:p>
    <w:p w14:paraId="50B4DED5" w14:textId="7CB78A95" w:rsidR="00B63B29" w:rsidRPr="00B63B29" w:rsidRDefault="00B63B29" w:rsidP="00326AAB">
      <w:pPr>
        <w:pStyle w:val="ListParagraph"/>
        <w:numPr>
          <w:ilvl w:val="1"/>
          <w:numId w:val="24"/>
        </w:numPr>
        <w:tabs>
          <w:tab w:val="clear" w:pos="1080"/>
          <w:tab w:val="num" w:pos="540"/>
        </w:tabs>
        <w:spacing w:after="100" w:afterAutospacing="1"/>
        <w:ind w:left="540" w:hanging="180"/>
        <w:divId w:val="2052613737"/>
        <w:rPr>
          <w:rFonts w:ascii="Calibri" w:hAnsi="Calibri" w:cs="Calibri"/>
          <w:color w:val="1F2937"/>
          <w:sz w:val="20"/>
          <w:szCs w:val="20"/>
          <w:lang w:val="en-US"/>
        </w:rPr>
      </w:pPr>
      <w:r w:rsidRPr="00B63B29">
        <w:rPr>
          <w:rFonts w:ascii="Calibri" w:hAnsi="Calibri" w:cs="Calibri"/>
          <w:color w:val="1F2937"/>
          <w:sz w:val="20"/>
          <w:szCs w:val="20"/>
          <w:lang w:val="en-US"/>
        </w:rPr>
        <w:t>Experienced working with high-volume behavioural, marketing, and transactional datasets to derive customer insights.</w:t>
      </w:r>
    </w:p>
    <w:p w14:paraId="63E5A284" w14:textId="77777777" w:rsidR="00BE4E06" w:rsidRDefault="00BE4E06" w:rsidP="00BE4E06">
      <w:pPr>
        <w:spacing w:after="100" w:afterAutospacing="1"/>
        <w:divId w:val="2052613737"/>
        <w:rPr>
          <w:rFonts w:ascii="Calibri" w:hAnsi="Calibri" w:cs="Calibri"/>
          <w:b/>
          <w:bCs/>
          <w:color w:val="1F2937"/>
          <w:sz w:val="20"/>
          <w:szCs w:val="20"/>
          <w:rtl/>
          <w:lang w:val="en-US"/>
        </w:rPr>
      </w:pPr>
    </w:p>
    <w:p w14:paraId="5BFD3381" w14:textId="77777777" w:rsidR="00BE4E06" w:rsidRPr="00BE4E06" w:rsidRDefault="00BE4E06" w:rsidP="00BE4E06">
      <w:pPr>
        <w:spacing w:after="100" w:afterAutospacing="1"/>
        <w:divId w:val="2052613737"/>
        <w:rPr>
          <w:rFonts w:ascii="Calibri" w:hAnsi="Calibri" w:cs="Calibri"/>
          <w:b/>
          <w:bCs/>
          <w:color w:val="1F2937"/>
          <w:sz w:val="20"/>
          <w:szCs w:val="20"/>
          <w:lang w:val="en-US"/>
        </w:rPr>
      </w:pPr>
    </w:p>
    <w:p w14:paraId="4D5B5E9F" w14:textId="77777777" w:rsidR="000B34F1" w:rsidRDefault="000B34F1">
      <w:pPr>
        <w:pStyle w:val="Heading2"/>
        <w:pBdr>
          <w:bottom w:val="single" w:sz="12" w:space="0" w:color="2E4A7D"/>
        </w:pBdr>
        <w:shd w:val="clear" w:color="auto" w:fill="FFFFFF"/>
        <w:divId w:val="2052613737"/>
        <w:rPr>
          <w:rFonts w:ascii="Calibri" w:eastAsia="Times New Roman" w:hAnsi="Calibri" w:cs="Calibri"/>
          <w:color w:val="2E4A7D"/>
          <w:lang w:val="en"/>
        </w:rPr>
      </w:pPr>
      <w:r>
        <w:rPr>
          <w:rFonts w:ascii="Calibri" w:eastAsia="Times New Roman" w:hAnsi="Calibri" w:cs="Calibri"/>
          <w:color w:val="2E4A7D"/>
          <w:lang w:val="en"/>
        </w:rPr>
        <w:t>Professional Experience</w:t>
      </w:r>
    </w:p>
    <w:p w14:paraId="4549D181" w14:textId="77777777" w:rsidR="000B34F1" w:rsidRDefault="000B34F1">
      <w:pPr>
        <w:pStyle w:val="Heading3"/>
        <w:shd w:val="clear" w:color="auto" w:fill="FFFFFF"/>
        <w:divId w:val="697852853"/>
        <w:rPr>
          <w:rFonts w:ascii="Calibri" w:eastAsia="Times New Roman" w:hAnsi="Calibri" w:cs="Calibri"/>
          <w:color w:val="1F2937"/>
          <w:lang w:val="en"/>
        </w:rPr>
      </w:pPr>
      <w:r>
        <w:rPr>
          <w:rFonts w:ascii="Calibri" w:eastAsia="Times New Roman" w:hAnsi="Calibri" w:cs="Calibri"/>
          <w:color w:val="1F2937"/>
          <w:lang w:val="en"/>
        </w:rPr>
        <w:t>Senior Business Intelligence Specialist</w:t>
      </w:r>
    </w:p>
    <w:p w14:paraId="3BF7103D" w14:textId="54F8707E" w:rsidR="000B34F1" w:rsidRDefault="000B34F1">
      <w:pPr>
        <w:pStyle w:val="text-gray-600"/>
        <w:shd w:val="clear" w:color="auto" w:fill="FFFFFF"/>
        <w:divId w:val="697852853"/>
        <w:rPr>
          <w:rFonts w:ascii="Calibri" w:hAnsi="Calibri" w:cs="Calibri"/>
          <w:color w:val="1F2937"/>
          <w:lang w:val="en"/>
        </w:rPr>
      </w:pPr>
      <w:r>
        <w:rPr>
          <w:rFonts w:ascii="Calibri" w:hAnsi="Calibri" w:cs="Calibri"/>
          <w:color w:val="1F2937"/>
          <w:lang w:val="en"/>
        </w:rPr>
        <w:t>M42, Abu Dhabi, UAE | Feb 202</w:t>
      </w:r>
      <w:r w:rsidR="00625B2C">
        <w:rPr>
          <w:rFonts w:ascii="Calibri" w:hAnsi="Calibri" w:cs="Calibri"/>
          <w:color w:val="1F2937"/>
          <w:lang w:val="en"/>
        </w:rPr>
        <w:t>0</w:t>
      </w:r>
      <w:r>
        <w:rPr>
          <w:rFonts w:ascii="Calibri" w:hAnsi="Calibri" w:cs="Calibri"/>
          <w:color w:val="1F2937"/>
          <w:lang w:val="en"/>
        </w:rPr>
        <w:t xml:space="preserve"> – Present</w:t>
      </w:r>
    </w:p>
    <w:p w14:paraId="206363B9" w14:textId="77777777" w:rsidR="00BE4E06" w:rsidRPr="00BE4E06" w:rsidRDefault="00BE4E06" w:rsidP="00BE4E06">
      <w:pPr>
        <w:numPr>
          <w:ilvl w:val="0"/>
          <w:numId w:val="25"/>
        </w:numPr>
        <w:shd w:val="clear" w:color="auto" w:fill="FFFFFF"/>
        <w:spacing w:before="100" w:beforeAutospacing="1" w:after="100" w:afterAutospacing="1"/>
        <w:divId w:val="479880099"/>
        <w:rPr>
          <w:rFonts w:ascii="Calibri" w:eastAsia="Times New Roman" w:hAnsi="Calibri" w:cs="Calibri"/>
          <w:color w:val="1F2937"/>
          <w:sz w:val="20"/>
          <w:szCs w:val="20"/>
          <w:lang w:val="en-US"/>
        </w:rPr>
      </w:pPr>
      <w:r w:rsidRPr="00BE4E06">
        <w:rPr>
          <w:rFonts w:ascii="Calibri" w:eastAsia="Times New Roman" w:hAnsi="Calibri" w:cs="Calibri"/>
          <w:b/>
          <w:bCs/>
          <w:color w:val="1F2937"/>
          <w:sz w:val="20"/>
          <w:szCs w:val="20"/>
          <w:lang w:val="en-US"/>
        </w:rPr>
        <w:t>Architected AI-driven BI platforms</w:t>
      </w:r>
      <w:r w:rsidRPr="00BE4E06">
        <w:rPr>
          <w:rFonts w:ascii="Calibri" w:eastAsia="Times New Roman" w:hAnsi="Calibri" w:cs="Calibri"/>
          <w:color w:val="1F2937"/>
          <w:sz w:val="20"/>
          <w:szCs w:val="20"/>
          <w:lang w:val="en-US"/>
        </w:rPr>
        <w:t> using Power BI, Python, and Azure (Data Factory, Synapse Analytics, Data Lake, Machine Learning), enabling real-time data access for 600+ users, increasing data accessibility by 40%, and reducing decision-making time by 25%.</w:t>
      </w:r>
    </w:p>
    <w:p w14:paraId="1FF581F5" w14:textId="77777777" w:rsidR="00BE4E06" w:rsidRPr="00BE4E06" w:rsidRDefault="00BE4E06" w:rsidP="00BE4E06">
      <w:pPr>
        <w:numPr>
          <w:ilvl w:val="0"/>
          <w:numId w:val="25"/>
        </w:numPr>
        <w:shd w:val="clear" w:color="auto" w:fill="FFFFFF"/>
        <w:spacing w:before="100" w:beforeAutospacing="1" w:after="100" w:afterAutospacing="1"/>
        <w:divId w:val="479880099"/>
        <w:rPr>
          <w:rFonts w:ascii="Calibri" w:eastAsia="Times New Roman" w:hAnsi="Calibri" w:cs="Calibri"/>
          <w:color w:val="1F2937"/>
          <w:sz w:val="20"/>
          <w:szCs w:val="20"/>
          <w:lang w:val="en-US"/>
        </w:rPr>
      </w:pPr>
      <w:r w:rsidRPr="00BE4E06">
        <w:rPr>
          <w:rFonts w:ascii="Calibri" w:eastAsia="Times New Roman" w:hAnsi="Calibri" w:cs="Calibri"/>
          <w:b/>
          <w:bCs/>
          <w:color w:val="1F2937"/>
          <w:sz w:val="20"/>
          <w:szCs w:val="20"/>
          <w:lang w:val="en-US"/>
        </w:rPr>
        <w:t>Delivered executive dashboards, progress reports, and risk analytics</w:t>
      </w:r>
      <w:r w:rsidRPr="00BE4E06">
        <w:rPr>
          <w:rFonts w:ascii="Calibri" w:eastAsia="Times New Roman" w:hAnsi="Calibri" w:cs="Calibri"/>
          <w:color w:val="1F2937"/>
          <w:sz w:val="20"/>
          <w:szCs w:val="20"/>
          <w:lang w:val="en-US"/>
        </w:rPr>
        <w:t> to C-suite leadership, ensuring strategic alignment and operational transparency.</w:t>
      </w:r>
    </w:p>
    <w:p w14:paraId="28874E00" w14:textId="77777777" w:rsidR="00BE4E06" w:rsidRPr="00BE4E06" w:rsidRDefault="00BE4E06" w:rsidP="00BE4E06">
      <w:pPr>
        <w:numPr>
          <w:ilvl w:val="0"/>
          <w:numId w:val="25"/>
        </w:numPr>
        <w:shd w:val="clear" w:color="auto" w:fill="FFFFFF"/>
        <w:spacing w:before="100" w:beforeAutospacing="1" w:after="100" w:afterAutospacing="1"/>
        <w:divId w:val="479880099"/>
        <w:rPr>
          <w:rFonts w:ascii="Calibri" w:eastAsia="Times New Roman" w:hAnsi="Calibri" w:cs="Calibri"/>
          <w:color w:val="1F2937"/>
          <w:sz w:val="20"/>
          <w:szCs w:val="20"/>
          <w:lang w:val="en-US"/>
        </w:rPr>
      </w:pPr>
      <w:r w:rsidRPr="00BE4E06">
        <w:rPr>
          <w:rFonts w:ascii="Calibri" w:eastAsia="Times New Roman" w:hAnsi="Calibri" w:cs="Calibri"/>
          <w:b/>
          <w:bCs/>
          <w:color w:val="1F2937"/>
          <w:sz w:val="20"/>
          <w:szCs w:val="20"/>
          <w:lang w:val="en-US"/>
        </w:rPr>
        <w:t>Established data governance frameworks and master data management processes</w:t>
      </w:r>
      <w:r w:rsidRPr="00BE4E06">
        <w:rPr>
          <w:rFonts w:ascii="Calibri" w:eastAsia="Times New Roman" w:hAnsi="Calibri" w:cs="Calibri"/>
          <w:color w:val="1F2937"/>
          <w:sz w:val="20"/>
          <w:szCs w:val="20"/>
          <w:lang w:val="en-US"/>
        </w:rPr>
        <w:t>, improving data quality by 30% and enabling self-service analytics for 200+ business users in line with data democratization goals.</w:t>
      </w:r>
    </w:p>
    <w:p w14:paraId="69C8201A" w14:textId="77777777" w:rsidR="00BE4E06" w:rsidRPr="00BE4E06" w:rsidRDefault="00BE4E06" w:rsidP="00BE4E06">
      <w:pPr>
        <w:numPr>
          <w:ilvl w:val="0"/>
          <w:numId w:val="25"/>
        </w:numPr>
        <w:shd w:val="clear" w:color="auto" w:fill="FFFFFF"/>
        <w:spacing w:before="100" w:beforeAutospacing="1" w:after="100" w:afterAutospacing="1"/>
        <w:divId w:val="479880099"/>
        <w:rPr>
          <w:rFonts w:ascii="Calibri" w:eastAsia="Times New Roman" w:hAnsi="Calibri" w:cs="Calibri"/>
          <w:color w:val="1F2937"/>
          <w:sz w:val="20"/>
          <w:szCs w:val="20"/>
          <w:lang w:val="en-US"/>
        </w:rPr>
      </w:pPr>
      <w:r w:rsidRPr="00BE4E06">
        <w:rPr>
          <w:rFonts w:ascii="Calibri" w:eastAsia="Times New Roman" w:hAnsi="Calibri" w:cs="Calibri"/>
          <w:b/>
          <w:bCs/>
          <w:color w:val="1F2937"/>
          <w:sz w:val="20"/>
          <w:szCs w:val="20"/>
          <w:lang w:val="en-US"/>
        </w:rPr>
        <w:t>Led a 30-member cross-functional team</w:t>
      </w:r>
      <w:r w:rsidRPr="00BE4E06">
        <w:rPr>
          <w:rFonts w:ascii="Calibri" w:eastAsia="Times New Roman" w:hAnsi="Calibri" w:cs="Calibri"/>
          <w:color w:val="1F2937"/>
          <w:sz w:val="20"/>
          <w:szCs w:val="20"/>
          <w:lang w:val="en-US"/>
        </w:rPr>
        <w:t> to deliver predictive KPI dashboards and risk management solutions using TensorFlow and XGBoost, achieving 95% user satisfaction and enabling C-level strategic forecasting for $50M healthcare portfolios.</w:t>
      </w:r>
    </w:p>
    <w:p w14:paraId="3D8477F0" w14:textId="0E44A418" w:rsidR="00BE4E06" w:rsidRPr="00BE4E06" w:rsidRDefault="00BE4E06" w:rsidP="00141ED8">
      <w:pPr>
        <w:numPr>
          <w:ilvl w:val="0"/>
          <w:numId w:val="25"/>
        </w:numPr>
        <w:shd w:val="clear" w:color="auto" w:fill="FFFFFF"/>
        <w:spacing w:before="100" w:beforeAutospacing="1" w:after="100" w:afterAutospacing="1"/>
        <w:divId w:val="479880099"/>
        <w:rPr>
          <w:rFonts w:ascii="Calibri" w:eastAsia="Times New Roman" w:hAnsi="Calibri" w:cs="Calibri"/>
          <w:color w:val="1F2937"/>
          <w:sz w:val="20"/>
          <w:szCs w:val="20"/>
          <w:lang w:val="en-US"/>
        </w:rPr>
      </w:pPr>
      <w:r w:rsidRPr="00BE4E06">
        <w:rPr>
          <w:rFonts w:ascii="Calibri" w:eastAsia="Times New Roman" w:hAnsi="Calibri" w:cs="Calibri"/>
          <w:b/>
          <w:bCs/>
          <w:color w:val="1F2937"/>
          <w:sz w:val="20"/>
          <w:szCs w:val="20"/>
          <w:lang w:val="en-US"/>
        </w:rPr>
        <w:t>Automated reporting workflows</w:t>
      </w:r>
      <w:r w:rsidRPr="00BE4E06">
        <w:rPr>
          <w:rFonts w:ascii="Calibri" w:eastAsia="Times New Roman" w:hAnsi="Calibri" w:cs="Calibri"/>
          <w:color w:val="1F2937"/>
          <w:sz w:val="20"/>
          <w:szCs w:val="20"/>
          <w:lang w:val="en-US"/>
        </w:rPr>
        <w:t> with Azure Data Factory and Airflow</w:t>
      </w:r>
      <w:r w:rsidR="00141ED8">
        <w:rPr>
          <w:rFonts w:ascii="Calibri" w:eastAsia="Times New Roman" w:hAnsi="Calibri" w:cs="Calibri"/>
          <w:color w:val="1F2937"/>
          <w:sz w:val="20"/>
          <w:szCs w:val="20"/>
          <w:lang w:val="en-US"/>
        </w:rPr>
        <w:t xml:space="preserve">/ </w:t>
      </w:r>
      <w:r w:rsidR="00141ED8" w:rsidRPr="00141ED8">
        <w:rPr>
          <w:rFonts w:ascii="Calibri" w:eastAsia="Times New Roman" w:hAnsi="Calibri" w:cs="Calibri"/>
          <w:color w:val="1F2937"/>
          <w:sz w:val="20"/>
          <w:szCs w:val="20"/>
        </w:rPr>
        <w:t>Celery</w:t>
      </w:r>
      <w:r w:rsidR="00141ED8">
        <w:rPr>
          <w:rFonts w:ascii="Calibri" w:eastAsia="Times New Roman" w:hAnsi="Calibri" w:cs="Calibri"/>
          <w:color w:val="1F2937"/>
          <w:sz w:val="20"/>
          <w:szCs w:val="20"/>
          <w:lang w:val="en-US"/>
        </w:rPr>
        <w:t xml:space="preserve"> </w:t>
      </w:r>
      <w:r w:rsidRPr="00BE4E06">
        <w:rPr>
          <w:rFonts w:ascii="Calibri" w:eastAsia="Times New Roman" w:hAnsi="Calibri" w:cs="Calibri"/>
          <w:color w:val="1F2937"/>
          <w:sz w:val="20"/>
          <w:szCs w:val="20"/>
          <w:lang w:val="en-US"/>
        </w:rPr>
        <w:t>, reducing processing time by 40% and saving $1M annually.</w:t>
      </w:r>
    </w:p>
    <w:p w14:paraId="1DF9FAA5" w14:textId="77777777" w:rsidR="00BE4E06" w:rsidRPr="00BE4E06" w:rsidRDefault="00BE4E06" w:rsidP="00BE4E06">
      <w:pPr>
        <w:numPr>
          <w:ilvl w:val="0"/>
          <w:numId w:val="25"/>
        </w:numPr>
        <w:shd w:val="clear" w:color="auto" w:fill="FFFFFF"/>
        <w:spacing w:before="100" w:beforeAutospacing="1" w:after="100" w:afterAutospacing="1"/>
        <w:divId w:val="479880099"/>
        <w:rPr>
          <w:rFonts w:ascii="Calibri" w:eastAsia="Times New Roman" w:hAnsi="Calibri" w:cs="Calibri"/>
          <w:color w:val="1F2937"/>
          <w:sz w:val="20"/>
          <w:szCs w:val="20"/>
          <w:lang w:val="en-US"/>
        </w:rPr>
      </w:pPr>
      <w:r w:rsidRPr="00BE4E06">
        <w:rPr>
          <w:rFonts w:ascii="Calibri" w:eastAsia="Times New Roman" w:hAnsi="Calibri" w:cs="Calibri"/>
          <w:b/>
          <w:bCs/>
          <w:color w:val="1F2937"/>
          <w:sz w:val="20"/>
          <w:szCs w:val="20"/>
          <w:lang w:val="en-US"/>
        </w:rPr>
        <w:t>Enhanced predictive model accuracy by 60%</w:t>
      </w:r>
      <w:r w:rsidRPr="00BE4E06">
        <w:rPr>
          <w:rFonts w:ascii="Calibri" w:eastAsia="Times New Roman" w:hAnsi="Calibri" w:cs="Calibri"/>
          <w:color w:val="1F2937"/>
          <w:sz w:val="20"/>
          <w:szCs w:val="20"/>
          <w:lang w:val="en-US"/>
        </w:rPr>
        <w:t> through TensorFlow-based data validation and Azure Cognitive Services, advancing patient outcome analytics.</w:t>
      </w:r>
    </w:p>
    <w:p w14:paraId="1A115839" w14:textId="77777777" w:rsidR="00BE4E06" w:rsidRPr="00BE4E06" w:rsidRDefault="00BE4E06" w:rsidP="00BE4E06">
      <w:pPr>
        <w:numPr>
          <w:ilvl w:val="0"/>
          <w:numId w:val="25"/>
        </w:numPr>
        <w:shd w:val="clear" w:color="auto" w:fill="FFFFFF"/>
        <w:spacing w:before="100" w:beforeAutospacing="1" w:after="100" w:afterAutospacing="1"/>
        <w:divId w:val="479880099"/>
        <w:rPr>
          <w:rFonts w:ascii="Calibri" w:eastAsia="Times New Roman" w:hAnsi="Calibri" w:cs="Calibri"/>
          <w:color w:val="1F2937"/>
          <w:sz w:val="20"/>
          <w:szCs w:val="20"/>
          <w:lang w:val="en-US"/>
        </w:rPr>
      </w:pPr>
      <w:r w:rsidRPr="00BE4E06">
        <w:rPr>
          <w:rFonts w:ascii="Calibri" w:eastAsia="Times New Roman" w:hAnsi="Calibri" w:cs="Calibri"/>
          <w:b/>
          <w:bCs/>
          <w:color w:val="1F2937"/>
          <w:sz w:val="20"/>
          <w:szCs w:val="20"/>
          <w:lang w:val="en-US"/>
        </w:rPr>
        <w:t>Conducted architecture reviews and system design evaluations</w:t>
      </w:r>
      <w:r w:rsidRPr="00BE4E06">
        <w:rPr>
          <w:rFonts w:ascii="Calibri" w:eastAsia="Times New Roman" w:hAnsi="Calibri" w:cs="Calibri"/>
          <w:color w:val="1F2937"/>
          <w:sz w:val="20"/>
          <w:szCs w:val="20"/>
          <w:lang w:val="en-US"/>
        </w:rPr>
        <w:t> to ensure scalability, maintainability, and enterprise standards compliance.</w:t>
      </w:r>
    </w:p>
    <w:p w14:paraId="267232BD" w14:textId="77777777" w:rsidR="00BE4E06" w:rsidRPr="00BE4E06" w:rsidRDefault="00BE4E06" w:rsidP="00BE4E06">
      <w:pPr>
        <w:numPr>
          <w:ilvl w:val="0"/>
          <w:numId w:val="25"/>
        </w:numPr>
        <w:shd w:val="clear" w:color="auto" w:fill="FFFFFF"/>
        <w:spacing w:before="100" w:beforeAutospacing="1" w:after="100" w:afterAutospacing="1"/>
        <w:divId w:val="479880099"/>
        <w:rPr>
          <w:rFonts w:ascii="Calibri" w:eastAsia="Times New Roman" w:hAnsi="Calibri" w:cs="Calibri"/>
          <w:color w:val="1F2937"/>
          <w:sz w:val="20"/>
          <w:szCs w:val="20"/>
          <w:lang w:val="en-US"/>
        </w:rPr>
      </w:pPr>
      <w:r w:rsidRPr="00BE4E06">
        <w:rPr>
          <w:rFonts w:ascii="Calibri" w:eastAsia="Times New Roman" w:hAnsi="Calibri" w:cs="Calibri"/>
          <w:b/>
          <w:bCs/>
          <w:color w:val="1F2937"/>
          <w:sz w:val="20"/>
          <w:szCs w:val="20"/>
          <w:lang w:val="en-US"/>
        </w:rPr>
        <w:t>Mentored and coached team members</w:t>
      </w:r>
      <w:r w:rsidRPr="00BE4E06">
        <w:rPr>
          <w:rFonts w:ascii="Calibri" w:eastAsia="Times New Roman" w:hAnsi="Calibri" w:cs="Calibri"/>
          <w:color w:val="1F2937"/>
          <w:sz w:val="20"/>
          <w:szCs w:val="20"/>
          <w:lang w:val="en-US"/>
        </w:rPr>
        <w:t>, achieving 100% of team objectives with zero attrition among top performers.</w:t>
      </w:r>
    </w:p>
    <w:p w14:paraId="061140B3" w14:textId="77777777" w:rsidR="00BE4E06" w:rsidRPr="00BE4E06" w:rsidRDefault="00BE4E06" w:rsidP="00BE4E06">
      <w:pPr>
        <w:numPr>
          <w:ilvl w:val="0"/>
          <w:numId w:val="25"/>
        </w:numPr>
        <w:shd w:val="clear" w:color="auto" w:fill="FFFFFF"/>
        <w:spacing w:before="100" w:beforeAutospacing="1" w:after="100" w:afterAutospacing="1"/>
        <w:divId w:val="479880099"/>
        <w:rPr>
          <w:rFonts w:ascii="Calibri" w:eastAsia="Times New Roman" w:hAnsi="Calibri" w:cs="Calibri"/>
          <w:color w:val="1F2937"/>
          <w:sz w:val="20"/>
          <w:szCs w:val="20"/>
          <w:lang w:val="en-US"/>
        </w:rPr>
      </w:pPr>
      <w:r w:rsidRPr="00BE4E06">
        <w:rPr>
          <w:rFonts w:ascii="Calibri" w:eastAsia="Times New Roman" w:hAnsi="Calibri" w:cs="Calibri"/>
          <w:b/>
          <w:bCs/>
          <w:color w:val="1F2937"/>
          <w:sz w:val="20"/>
          <w:szCs w:val="20"/>
          <w:lang w:val="en-US"/>
        </w:rPr>
        <w:t>Managed program risks, dependencies, and change requests</w:t>
      </w:r>
      <w:r w:rsidRPr="00BE4E06">
        <w:rPr>
          <w:rFonts w:ascii="Calibri" w:eastAsia="Times New Roman" w:hAnsi="Calibri" w:cs="Calibri"/>
          <w:color w:val="1F2937"/>
          <w:sz w:val="20"/>
          <w:szCs w:val="20"/>
          <w:lang w:val="en-US"/>
        </w:rPr>
        <w:t> across multi-team initiatives using structured governance workflows.</w:t>
      </w:r>
    </w:p>
    <w:p w14:paraId="5EEBC3CE" w14:textId="77777777" w:rsidR="00BE4E06" w:rsidRPr="00BE4E06" w:rsidRDefault="00BE4E06" w:rsidP="00BE4E06">
      <w:pPr>
        <w:numPr>
          <w:ilvl w:val="0"/>
          <w:numId w:val="25"/>
        </w:numPr>
        <w:shd w:val="clear" w:color="auto" w:fill="FFFFFF"/>
        <w:spacing w:before="100" w:beforeAutospacing="1" w:after="100" w:afterAutospacing="1"/>
        <w:divId w:val="479880099"/>
        <w:rPr>
          <w:rFonts w:ascii="Calibri" w:eastAsia="Times New Roman" w:hAnsi="Calibri" w:cs="Calibri"/>
          <w:color w:val="1F2937"/>
          <w:sz w:val="20"/>
          <w:szCs w:val="20"/>
          <w:lang w:val="en-US"/>
        </w:rPr>
      </w:pPr>
      <w:r w:rsidRPr="00BE4E06">
        <w:rPr>
          <w:rFonts w:ascii="Calibri" w:eastAsia="Times New Roman" w:hAnsi="Calibri" w:cs="Calibri"/>
          <w:b/>
          <w:bCs/>
          <w:color w:val="1F2937"/>
          <w:sz w:val="20"/>
          <w:szCs w:val="20"/>
          <w:lang w:val="en-US"/>
        </w:rPr>
        <w:t>Led system integration</w:t>
      </w:r>
      <w:r w:rsidRPr="00BE4E06">
        <w:rPr>
          <w:rFonts w:ascii="Calibri" w:eastAsia="Times New Roman" w:hAnsi="Calibri" w:cs="Calibri"/>
          <w:color w:val="1F2937"/>
          <w:sz w:val="20"/>
          <w:szCs w:val="20"/>
          <w:lang w:val="en-US"/>
        </w:rPr>
        <w:t> across BI, AI, and enterprise data platforms.</w:t>
      </w:r>
    </w:p>
    <w:p w14:paraId="15C39932" w14:textId="77777777" w:rsidR="00BE4E06" w:rsidRPr="00BE4E06" w:rsidRDefault="00BE4E06" w:rsidP="00BE4E06">
      <w:pPr>
        <w:numPr>
          <w:ilvl w:val="0"/>
          <w:numId w:val="25"/>
        </w:numPr>
        <w:shd w:val="clear" w:color="auto" w:fill="FFFFFF"/>
        <w:spacing w:before="100" w:beforeAutospacing="1" w:after="100" w:afterAutospacing="1"/>
        <w:divId w:val="479880099"/>
        <w:rPr>
          <w:rFonts w:ascii="Calibri" w:eastAsia="Times New Roman" w:hAnsi="Calibri" w:cs="Calibri"/>
          <w:color w:val="1F2937"/>
          <w:sz w:val="20"/>
          <w:szCs w:val="20"/>
          <w:lang w:val="en-US"/>
        </w:rPr>
      </w:pPr>
      <w:r w:rsidRPr="00BE4E06">
        <w:rPr>
          <w:rFonts w:ascii="Calibri" w:eastAsia="Times New Roman" w:hAnsi="Calibri" w:cs="Calibri"/>
          <w:b/>
          <w:bCs/>
          <w:color w:val="1F2937"/>
          <w:sz w:val="20"/>
          <w:szCs w:val="20"/>
          <w:lang w:val="en-US"/>
        </w:rPr>
        <w:t>Managed incident and problem management</w:t>
      </w:r>
      <w:r w:rsidRPr="00BE4E06">
        <w:rPr>
          <w:rFonts w:ascii="Calibri" w:eastAsia="Times New Roman" w:hAnsi="Calibri" w:cs="Calibri"/>
          <w:color w:val="1F2937"/>
          <w:sz w:val="20"/>
          <w:szCs w:val="20"/>
          <w:lang w:val="en-US"/>
        </w:rPr>
        <w:t> (P1/P2) with root-cause analysis and SLA adherence across data platforms.</w:t>
      </w:r>
    </w:p>
    <w:p w14:paraId="0BD8C119" w14:textId="77777777" w:rsidR="00BE4E06" w:rsidRPr="00BE4E06" w:rsidRDefault="00BE4E06" w:rsidP="00BE4E06">
      <w:pPr>
        <w:numPr>
          <w:ilvl w:val="0"/>
          <w:numId w:val="25"/>
        </w:numPr>
        <w:shd w:val="clear" w:color="auto" w:fill="FFFFFF"/>
        <w:spacing w:before="100" w:beforeAutospacing="1" w:after="100" w:afterAutospacing="1"/>
        <w:divId w:val="479880099"/>
        <w:rPr>
          <w:rFonts w:ascii="Calibri" w:eastAsia="Times New Roman" w:hAnsi="Calibri" w:cs="Calibri"/>
          <w:color w:val="1F2937"/>
          <w:sz w:val="20"/>
          <w:szCs w:val="20"/>
          <w:lang w:val="en-US"/>
        </w:rPr>
      </w:pPr>
      <w:r w:rsidRPr="00BE4E06">
        <w:rPr>
          <w:rFonts w:ascii="Calibri" w:eastAsia="Times New Roman" w:hAnsi="Calibri" w:cs="Calibri"/>
          <w:b/>
          <w:bCs/>
          <w:color w:val="1F2937"/>
          <w:sz w:val="20"/>
          <w:szCs w:val="20"/>
          <w:lang w:val="en-US"/>
        </w:rPr>
        <w:t>Built monitoring dashboards and alerting pipelines</w:t>
      </w:r>
      <w:r w:rsidRPr="00BE4E06">
        <w:rPr>
          <w:rFonts w:ascii="Calibri" w:eastAsia="Times New Roman" w:hAnsi="Calibri" w:cs="Calibri"/>
          <w:color w:val="1F2937"/>
          <w:sz w:val="20"/>
          <w:szCs w:val="20"/>
          <w:lang w:val="en-US"/>
        </w:rPr>
        <w:t> using Grafana/ELK for proactive detection of data delays and pipeline failures.</w:t>
      </w:r>
    </w:p>
    <w:p w14:paraId="15749CD3" w14:textId="77777777" w:rsidR="00BE4E06" w:rsidRPr="00BE4E06" w:rsidRDefault="00BE4E06" w:rsidP="00BE4E06">
      <w:pPr>
        <w:numPr>
          <w:ilvl w:val="0"/>
          <w:numId w:val="25"/>
        </w:numPr>
        <w:shd w:val="clear" w:color="auto" w:fill="FFFFFF"/>
        <w:spacing w:before="100" w:beforeAutospacing="1" w:after="100" w:afterAutospacing="1"/>
        <w:divId w:val="479880099"/>
        <w:rPr>
          <w:rFonts w:ascii="Calibri" w:eastAsia="Times New Roman" w:hAnsi="Calibri" w:cs="Calibri"/>
          <w:color w:val="1F2937"/>
          <w:sz w:val="20"/>
          <w:szCs w:val="20"/>
          <w:lang w:val="en-US"/>
        </w:rPr>
      </w:pPr>
      <w:r w:rsidRPr="00BE4E06">
        <w:rPr>
          <w:rFonts w:ascii="Calibri" w:eastAsia="Times New Roman" w:hAnsi="Calibri" w:cs="Calibri"/>
          <w:b/>
          <w:bCs/>
          <w:color w:val="1F2937"/>
          <w:sz w:val="20"/>
          <w:szCs w:val="20"/>
          <w:lang w:val="en-US"/>
        </w:rPr>
        <w:t>Implemented data reliability practices</w:t>
      </w:r>
      <w:r w:rsidRPr="00BE4E06">
        <w:rPr>
          <w:rFonts w:ascii="Calibri" w:eastAsia="Times New Roman" w:hAnsi="Calibri" w:cs="Calibri"/>
          <w:color w:val="1F2937"/>
          <w:sz w:val="20"/>
          <w:szCs w:val="20"/>
          <w:lang w:val="en-US"/>
        </w:rPr>
        <w:t>, including data quality rules, pipeline observability, and automated recovery workflows.</w:t>
      </w:r>
    </w:p>
    <w:p w14:paraId="35B0FBBB" w14:textId="77777777" w:rsidR="00BE4E06" w:rsidRPr="00BE4E06" w:rsidRDefault="00BE4E06" w:rsidP="00BE4E06">
      <w:pPr>
        <w:numPr>
          <w:ilvl w:val="0"/>
          <w:numId w:val="25"/>
        </w:numPr>
        <w:shd w:val="clear" w:color="auto" w:fill="FFFFFF"/>
        <w:spacing w:before="100" w:beforeAutospacing="1" w:after="100" w:afterAutospacing="1"/>
        <w:divId w:val="479880099"/>
        <w:rPr>
          <w:rFonts w:ascii="Calibri" w:eastAsia="Times New Roman" w:hAnsi="Calibri" w:cs="Calibri"/>
          <w:color w:val="1F2937"/>
          <w:sz w:val="20"/>
          <w:szCs w:val="20"/>
          <w:lang w:val="en-US"/>
        </w:rPr>
      </w:pPr>
      <w:r w:rsidRPr="00BE4E06">
        <w:rPr>
          <w:rFonts w:ascii="Calibri" w:eastAsia="Times New Roman" w:hAnsi="Calibri" w:cs="Calibri"/>
          <w:b/>
          <w:bCs/>
          <w:color w:val="1F2937"/>
          <w:sz w:val="20"/>
          <w:szCs w:val="20"/>
          <w:lang w:val="en-US"/>
        </w:rPr>
        <w:t>Contributed to cross-cloud data architecture</w:t>
      </w:r>
      <w:r w:rsidRPr="00BE4E06">
        <w:rPr>
          <w:rFonts w:ascii="Calibri" w:eastAsia="Times New Roman" w:hAnsi="Calibri" w:cs="Calibri"/>
          <w:color w:val="1F2937"/>
          <w:sz w:val="20"/>
          <w:szCs w:val="20"/>
          <w:lang w:val="en-US"/>
        </w:rPr>
        <w:t> by integrating Azure and Google Cloud workloads.</w:t>
      </w:r>
    </w:p>
    <w:p w14:paraId="61B60DCC" w14:textId="77777777" w:rsidR="00BE4E06" w:rsidRPr="00BE4E06" w:rsidRDefault="00BE4E06" w:rsidP="00BE4E06">
      <w:pPr>
        <w:numPr>
          <w:ilvl w:val="0"/>
          <w:numId w:val="25"/>
        </w:numPr>
        <w:shd w:val="clear" w:color="auto" w:fill="FFFFFF"/>
        <w:spacing w:before="100" w:beforeAutospacing="1" w:after="100" w:afterAutospacing="1"/>
        <w:divId w:val="479880099"/>
        <w:rPr>
          <w:rFonts w:ascii="Calibri" w:eastAsia="Times New Roman" w:hAnsi="Calibri" w:cs="Calibri"/>
          <w:color w:val="1F2937"/>
          <w:sz w:val="20"/>
          <w:szCs w:val="20"/>
          <w:lang w:val="en-US"/>
        </w:rPr>
      </w:pPr>
      <w:r w:rsidRPr="00BE4E06">
        <w:rPr>
          <w:rFonts w:ascii="Calibri" w:eastAsia="Times New Roman" w:hAnsi="Calibri" w:cs="Calibri"/>
          <w:b/>
          <w:bCs/>
          <w:color w:val="1F2937"/>
          <w:sz w:val="20"/>
          <w:szCs w:val="20"/>
          <w:lang w:val="en-US"/>
        </w:rPr>
        <w:t>Supported early adoption of Microsoft Fabric</w:t>
      </w:r>
      <w:r w:rsidRPr="00BE4E06">
        <w:rPr>
          <w:rFonts w:ascii="Calibri" w:eastAsia="Times New Roman" w:hAnsi="Calibri" w:cs="Calibri"/>
          <w:color w:val="1F2937"/>
          <w:sz w:val="20"/>
          <w:szCs w:val="20"/>
          <w:lang w:val="en-US"/>
        </w:rPr>
        <w:t> for unified analytics and data engineering.</w:t>
      </w:r>
    </w:p>
    <w:p w14:paraId="203C3549" w14:textId="77777777" w:rsidR="00BE4E06" w:rsidRPr="00BE4E06" w:rsidRDefault="00BE4E06" w:rsidP="00BE4E06">
      <w:pPr>
        <w:numPr>
          <w:ilvl w:val="0"/>
          <w:numId w:val="25"/>
        </w:numPr>
        <w:shd w:val="clear" w:color="auto" w:fill="FFFFFF"/>
        <w:spacing w:before="100" w:beforeAutospacing="1" w:after="100" w:afterAutospacing="1"/>
        <w:divId w:val="479880099"/>
        <w:rPr>
          <w:rFonts w:ascii="Calibri" w:eastAsia="Times New Roman" w:hAnsi="Calibri" w:cs="Calibri"/>
          <w:color w:val="1F2937"/>
          <w:sz w:val="20"/>
          <w:szCs w:val="20"/>
          <w:lang w:val="en-US"/>
        </w:rPr>
      </w:pPr>
      <w:r w:rsidRPr="00BE4E06">
        <w:rPr>
          <w:rFonts w:ascii="Calibri" w:eastAsia="Times New Roman" w:hAnsi="Calibri" w:cs="Calibri"/>
          <w:b/>
          <w:bCs/>
          <w:color w:val="1F2937"/>
          <w:sz w:val="20"/>
          <w:szCs w:val="20"/>
          <w:lang w:val="en-US"/>
        </w:rPr>
        <w:t>Designed financial, risk, and client-performance dashboards</w:t>
      </w:r>
      <w:r w:rsidRPr="00BE4E06">
        <w:rPr>
          <w:rFonts w:ascii="Calibri" w:eastAsia="Times New Roman" w:hAnsi="Calibri" w:cs="Calibri"/>
          <w:color w:val="1F2937"/>
          <w:sz w:val="20"/>
          <w:szCs w:val="20"/>
          <w:lang w:val="en-US"/>
        </w:rPr>
        <w:t> integrated with CRM, ERP, and trading systems, featuring advanced row-level security.</w:t>
      </w:r>
    </w:p>
    <w:p w14:paraId="40D4F3C2" w14:textId="77777777" w:rsidR="00BE4E06" w:rsidRPr="00BE4E06" w:rsidRDefault="00BE4E06" w:rsidP="00BE4E06">
      <w:pPr>
        <w:numPr>
          <w:ilvl w:val="0"/>
          <w:numId w:val="25"/>
        </w:numPr>
        <w:shd w:val="clear" w:color="auto" w:fill="FFFFFF"/>
        <w:spacing w:before="100" w:beforeAutospacing="1" w:after="100" w:afterAutospacing="1"/>
        <w:divId w:val="479880099"/>
        <w:rPr>
          <w:rFonts w:ascii="Calibri" w:eastAsia="Times New Roman" w:hAnsi="Calibri" w:cs="Calibri"/>
          <w:color w:val="1F2937"/>
          <w:sz w:val="20"/>
          <w:szCs w:val="20"/>
          <w:lang w:val="en-US"/>
        </w:rPr>
      </w:pPr>
      <w:r w:rsidRPr="00BE4E06">
        <w:rPr>
          <w:rFonts w:ascii="Calibri" w:eastAsia="Times New Roman" w:hAnsi="Calibri" w:cs="Calibri"/>
          <w:b/>
          <w:bCs/>
          <w:color w:val="1F2937"/>
          <w:sz w:val="20"/>
          <w:szCs w:val="20"/>
          <w:lang w:val="en-US"/>
        </w:rPr>
        <w:t>Led business analysis</w:t>
      </w:r>
      <w:r w:rsidRPr="00BE4E06">
        <w:rPr>
          <w:rFonts w:ascii="Calibri" w:eastAsia="Times New Roman" w:hAnsi="Calibri" w:cs="Calibri"/>
          <w:color w:val="1F2937"/>
          <w:sz w:val="20"/>
          <w:szCs w:val="20"/>
          <w:lang w:val="en-US"/>
        </w:rPr>
        <w:t>, including BRD/FRD creation, process mapping, and gap analysis for enterprise analytics platforms.</w:t>
      </w:r>
    </w:p>
    <w:p w14:paraId="449822D5" w14:textId="77777777" w:rsidR="00BE4E06" w:rsidRPr="00BE4E06" w:rsidRDefault="00BE4E06" w:rsidP="00BE4E06">
      <w:pPr>
        <w:numPr>
          <w:ilvl w:val="0"/>
          <w:numId w:val="25"/>
        </w:numPr>
        <w:shd w:val="clear" w:color="auto" w:fill="FFFFFF"/>
        <w:spacing w:before="100" w:beforeAutospacing="1" w:after="100" w:afterAutospacing="1"/>
        <w:divId w:val="479880099"/>
        <w:rPr>
          <w:rFonts w:ascii="Calibri" w:eastAsia="Times New Roman" w:hAnsi="Calibri" w:cs="Calibri"/>
          <w:color w:val="1F2937"/>
          <w:sz w:val="20"/>
          <w:szCs w:val="20"/>
          <w:lang w:val="en-US"/>
        </w:rPr>
      </w:pPr>
      <w:r w:rsidRPr="00BE4E06">
        <w:rPr>
          <w:rFonts w:ascii="Calibri" w:eastAsia="Times New Roman" w:hAnsi="Calibri" w:cs="Calibri"/>
          <w:b/>
          <w:bCs/>
          <w:color w:val="1F2937"/>
          <w:sz w:val="20"/>
          <w:szCs w:val="20"/>
          <w:lang w:val="en-US"/>
        </w:rPr>
        <w:t>Documented data models, system workflows, and architecture</w:t>
      </w:r>
      <w:r w:rsidRPr="00BE4E06">
        <w:rPr>
          <w:rFonts w:ascii="Calibri" w:eastAsia="Times New Roman" w:hAnsi="Calibri" w:cs="Calibri"/>
          <w:color w:val="1F2937"/>
          <w:sz w:val="20"/>
          <w:szCs w:val="20"/>
          <w:lang w:val="en-US"/>
        </w:rPr>
        <w:t> supporting AI and Big Data initiatives.</w:t>
      </w:r>
    </w:p>
    <w:p w14:paraId="1B7D188D" w14:textId="77777777" w:rsidR="00BE4E06" w:rsidRPr="00BE4E06" w:rsidRDefault="00BE4E06" w:rsidP="00BE4E06">
      <w:pPr>
        <w:numPr>
          <w:ilvl w:val="0"/>
          <w:numId w:val="25"/>
        </w:numPr>
        <w:shd w:val="clear" w:color="auto" w:fill="FFFFFF"/>
        <w:spacing w:before="100" w:beforeAutospacing="1" w:after="100" w:afterAutospacing="1"/>
        <w:divId w:val="479880099"/>
        <w:rPr>
          <w:rFonts w:ascii="Calibri" w:eastAsia="Times New Roman" w:hAnsi="Calibri" w:cs="Calibri"/>
          <w:color w:val="1F2937"/>
          <w:sz w:val="20"/>
          <w:szCs w:val="20"/>
          <w:lang w:val="en-US"/>
        </w:rPr>
      </w:pPr>
      <w:r w:rsidRPr="00BE4E06">
        <w:rPr>
          <w:rFonts w:ascii="Calibri" w:eastAsia="Times New Roman" w:hAnsi="Calibri" w:cs="Calibri"/>
          <w:b/>
          <w:bCs/>
          <w:color w:val="1F2937"/>
          <w:sz w:val="20"/>
          <w:szCs w:val="20"/>
          <w:lang w:val="en-US"/>
        </w:rPr>
        <w:lastRenderedPageBreak/>
        <w:t>Facilitated stakeholder workshops and requirement-gathering sessions</w:t>
      </w:r>
      <w:r w:rsidRPr="00BE4E06">
        <w:rPr>
          <w:rFonts w:ascii="Calibri" w:eastAsia="Times New Roman" w:hAnsi="Calibri" w:cs="Calibri"/>
          <w:color w:val="1F2937"/>
          <w:sz w:val="20"/>
          <w:szCs w:val="20"/>
          <w:lang w:val="en-US"/>
        </w:rPr>
        <w:t> across business and technical teams.</w:t>
      </w:r>
    </w:p>
    <w:p w14:paraId="2923A487" w14:textId="77777777" w:rsidR="00BE4E06" w:rsidRPr="00BE4E06" w:rsidRDefault="00BE4E06" w:rsidP="00BE4E06">
      <w:pPr>
        <w:numPr>
          <w:ilvl w:val="0"/>
          <w:numId w:val="25"/>
        </w:numPr>
        <w:shd w:val="clear" w:color="auto" w:fill="FFFFFF"/>
        <w:spacing w:before="100" w:beforeAutospacing="1" w:after="100" w:afterAutospacing="1"/>
        <w:divId w:val="479880099"/>
        <w:rPr>
          <w:rFonts w:ascii="Calibri" w:eastAsia="Times New Roman" w:hAnsi="Calibri" w:cs="Calibri"/>
          <w:color w:val="1F2937"/>
          <w:sz w:val="20"/>
          <w:szCs w:val="20"/>
          <w:lang w:val="en-US"/>
        </w:rPr>
      </w:pPr>
      <w:r w:rsidRPr="00BE4E06">
        <w:rPr>
          <w:rFonts w:ascii="Calibri" w:eastAsia="Times New Roman" w:hAnsi="Calibri" w:cs="Calibri"/>
          <w:b/>
          <w:bCs/>
          <w:color w:val="1F2937"/>
          <w:sz w:val="20"/>
          <w:szCs w:val="20"/>
          <w:lang w:val="en-US"/>
        </w:rPr>
        <w:t>Supported UAT planning and execution</w:t>
      </w:r>
      <w:r w:rsidRPr="00BE4E06">
        <w:rPr>
          <w:rFonts w:ascii="Calibri" w:eastAsia="Times New Roman" w:hAnsi="Calibri" w:cs="Calibri"/>
          <w:color w:val="1F2937"/>
          <w:sz w:val="20"/>
          <w:szCs w:val="20"/>
          <w:lang w:val="en-US"/>
        </w:rPr>
        <w:t> for analytics and AI platforms.</w:t>
      </w:r>
    </w:p>
    <w:p w14:paraId="576B9793" w14:textId="77777777" w:rsidR="00BE4E06" w:rsidRPr="00BE4E06" w:rsidRDefault="00BE4E06" w:rsidP="00BE4E06">
      <w:pPr>
        <w:numPr>
          <w:ilvl w:val="0"/>
          <w:numId w:val="25"/>
        </w:numPr>
        <w:shd w:val="clear" w:color="auto" w:fill="FFFFFF"/>
        <w:spacing w:before="100" w:beforeAutospacing="1" w:after="100" w:afterAutospacing="1"/>
        <w:divId w:val="479880099"/>
        <w:rPr>
          <w:rFonts w:ascii="Calibri" w:eastAsia="Times New Roman" w:hAnsi="Calibri" w:cs="Calibri"/>
          <w:color w:val="1F2937"/>
          <w:sz w:val="20"/>
          <w:szCs w:val="20"/>
          <w:lang w:val="en-US"/>
        </w:rPr>
      </w:pPr>
      <w:r w:rsidRPr="00BE4E06">
        <w:rPr>
          <w:rFonts w:ascii="Calibri" w:eastAsia="Times New Roman" w:hAnsi="Calibri" w:cs="Calibri"/>
          <w:b/>
          <w:bCs/>
          <w:color w:val="1F2937"/>
          <w:sz w:val="20"/>
          <w:szCs w:val="20"/>
          <w:lang w:val="en-US"/>
        </w:rPr>
        <w:t>Designed and deployed RAG-based LLM assistants</w:t>
      </w:r>
      <w:r w:rsidRPr="00BE4E06">
        <w:rPr>
          <w:rFonts w:ascii="Calibri" w:eastAsia="Times New Roman" w:hAnsi="Calibri" w:cs="Calibri"/>
          <w:color w:val="1F2937"/>
          <w:sz w:val="20"/>
          <w:szCs w:val="20"/>
          <w:lang w:val="en-US"/>
        </w:rPr>
        <w:t> for clinical decision intelligence and internal knowledge automation using Azure OpenAI and LangChain.</w:t>
      </w:r>
    </w:p>
    <w:p w14:paraId="55A2B5A6" w14:textId="77777777" w:rsidR="00BE4E06" w:rsidRPr="00BE4E06" w:rsidRDefault="00BE4E06" w:rsidP="00BE4E06">
      <w:pPr>
        <w:numPr>
          <w:ilvl w:val="0"/>
          <w:numId w:val="25"/>
        </w:numPr>
        <w:shd w:val="clear" w:color="auto" w:fill="FFFFFF"/>
        <w:spacing w:before="100" w:beforeAutospacing="1" w:after="100" w:afterAutospacing="1"/>
        <w:divId w:val="479880099"/>
        <w:rPr>
          <w:rFonts w:ascii="Calibri" w:eastAsia="Times New Roman" w:hAnsi="Calibri" w:cs="Calibri"/>
          <w:color w:val="1F2937"/>
          <w:sz w:val="20"/>
          <w:szCs w:val="20"/>
          <w:lang w:val="en-US"/>
        </w:rPr>
      </w:pPr>
      <w:r w:rsidRPr="00BE4E06">
        <w:rPr>
          <w:rFonts w:ascii="Calibri" w:eastAsia="Times New Roman" w:hAnsi="Calibri" w:cs="Calibri"/>
          <w:b/>
          <w:bCs/>
          <w:color w:val="1F2937"/>
          <w:sz w:val="20"/>
          <w:szCs w:val="20"/>
          <w:lang w:val="en-US"/>
        </w:rPr>
        <w:t>Built agentic AI workflows</w:t>
      </w:r>
      <w:r w:rsidRPr="00BE4E06">
        <w:rPr>
          <w:rFonts w:ascii="Calibri" w:eastAsia="Times New Roman" w:hAnsi="Calibri" w:cs="Calibri"/>
          <w:color w:val="1F2937"/>
          <w:sz w:val="20"/>
          <w:szCs w:val="20"/>
          <w:lang w:val="en-US"/>
        </w:rPr>
        <w:t> integrating LLMs with enterprise data sources, APIs, and operational systems.</w:t>
      </w:r>
    </w:p>
    <w:p w14:paraId="5E1F7393" w14:textId="77777777" w:rsidR="00BE4E06" w:rsidRPr="00BE4E06" w:rsidRDefault="00BE4E06" w:rsidP="00BE4E06">
      <w:pPr>
        <w:numPr>
          <w:ilvl w:val="0"/>
          <w:numId w:val="25"/>
        </w:numPr>
        <w:shd w:val="clear" w:color="auto" w:fill="FFFFFF"/>
        <w:spacing w:before="100" w:beforeAutospacing="1" w:after="100" w:afterAutospacing="1"/>
        <w:divId w:val="479880099"/>
        <w:rPr>
          <w:rFonts w:ascii="Calibri" w:eastAsia="Times New Roman" w:hAnsi="Calibri" w:cs="Calibri"/>
          <w:color w:val="1F2937"/>
          <w:sz w:val="20"/>
          <w:szCs w:val="20"/>
          <w:lang w:val="en-US"/>
        </w:rPr>
      </w:pPr>
      <w:r w:rsidRPr="00BE4E06">
        <w:rPr>
          <w:rFonts w:ascii="Calibri" w:eastAsia="Times New Roman" w:hAnsi="Calibri" w:cs="Calibri"/>
          <w:b/>
          <w:bCs/>
          <w:color w:val="1F2937"/>
          <w:sz w:val="20"/>
          <w:szCs w:val="20"/>
          <w:lang w:val="en-US"/>
        </w:rPr>
        <w:t>Developed LLM evaluation pipelines</w:t>
      </w:r>
      <w:r w:rsidRPr="00BE4E06">
        <w:rPr>
          <w:rFonts w:ascii="Calibri" w:eastAsia="Times New Roman" w:hAnsi="Calibri" w:cs="Calibri"/>
          <w:color w:val="1F2937"/>
          <w:sz w:val="20"/>
          <w:szCs w:val="20"/>
          <w:lang w:val="en-US"/>
        </w:rPr>
        <w:t> covering prompt testing, hallucination monitoring, embedding optimization, and responsible AI controls.</w:t>
      </w:r>
    </w:p>
    <w:p w14:paraId="77A1B92C" w14:textId="77777777" w:rsidR="00BE4E06" w:rsidRPr="00BE4E06" w:rsidRDefault="00BE4E06" w:rsidP="00BE4E06">
      <w:pPr>
        <w:numPr>
          <w:ilvl w:val="0"/>
          <w:numId w:val="25"/>
        </w:numPr>
        <w:shd w:val="clear" w:color="auto" w:fill="FFFFFF"/>
        <w:spacing w:before="100" w:beforeAutospacing="1" w:after="100" w:afterAutospacing="1"/>
        <w:divId w:val="479880099"/>
        <w:rPr>
          <w:rFonts w:ascii="Calibri" w:eastAsia="Times New Roman" w:hAnsi="Calibri" w:cs="Calibri"/>
          <w:color w:val="1F2937"/>
          <w:sz w:val="20"/>
          <w:szCs w:val="20"/>
          <w:lang w:val="en-US"/>
        </w:rPr>
      </w:pPr>
      <w:r w:rsidRPr="00BE4E06">
        <w:rPr>
          <w:rFonts w:ascii="Calibri" w:eastAsia="Times New Roman" w:hAnsi="Calibri" w:cs="Calibri"/>
          <w:b/>
          <w:bCs/>
          <w:color w:val="1F2937"/>
          <w:sz w:val="20"/>
          <w:szCs w:val="20"/>
          <w:lang w:val="en-US"/>
        </w:rPr>
        <w:t>Contributed to GenAI strategy</w:t>
      </w:r>
      <w:r w:rsidRPr="00BE4E06">
        <w:rPr>
          <w:rFonts w:ascii="Calibri" w:eastAsia="Times New Roman" w:hAnsi="Calibri" w:cs="Calibri"/>
          <w:color w:val="1F2937"/>
          <w:sz w:val="20"/>
          <w:szCs w:val="20"/>
          <w:lang w:val="en-US"/>
        </w:rPr>
        <w:t>, guiding teams on LLM adoption, RAG architectures, and governance.</w:t>
      </w:r>
    </w:p>
    <w:p w14:paraId="165939E8" w14:textId="77777777" w:rsidR="00326AAB" w:rsidRDefault="00BE4E06" w:rsidP="00326AAB">
      <w:pPr>
        <w:numPr>
          <w:ilvl w:val="0"/>
          <w:numId w:val="25"/>
        </w:numPr>
        <w:shd w:val="clear" w:color="auto" w:fill="FFFFFF"/>
        <w:spacing w:before="100" w:beforeAutospacing="1" w:after="100" w:afterAutospacing="1"/>
        <w:divId w:val="479880099"/>
        <w:rPr>
          <w:rFonts w:ascii="Calibri" w:eastAsia="Times New Roman" w:hAnsi="Calibri" w:cs="Calibri"/>
          <w:color w:val="1F2937"/>
          <w:sz w:val="20"/>
          <w:szCs w:val="20"/>
          <w:lang w:val="en-US"/>
        </w:rPr>
      </w:pPr>
      <w:r w:rsidRPr="00BE4E06">
        <w:rPr>
          <w:rFonts w:ascii="Calibri" w:eastAsia="Times New Roman" w:hAnsi="Calibri" w:cs="Calibri"/>
          <w:b/>
          <w:bCs/>
          <w:color w:val="1F2937"/>
          <w:sz w:val="20"/>
          <w:szCs w:val="20"/>
          <w:lang w:val="en-US"/>
        </w:rPr>
        <w:t>Designed conceptual, logical, and physical data models</w:t>
      </w:r>
      <w:r w:rsidRPr="00BE4E06">
        <w:rPr>
          <w:rFonts w:ascii="Calibri" w:eastAsia="Times New Roman" w:hAnsi="Calibri" w:cs="Calibri"/>
          <w:color w:val="1F2937"/>
          <w:sz w:val="20"/>
          <w:szCs w:val="20"/>
          <w:lang w:val="en-US"/>
        </w:rPr>
        <w:t> supporting analytics, MDM, and governance initiatives.</w:t>
      </w:r>
    </w:p>
    <w:p w14:paraId="49A9EA87" w14:textId="70841652" w:rsidR="00326AAB" w:rsidRDefault="00326AAB" w:rsidP="00326AAB">
      <w:pPr>
        <w:numPr>
          <w:ilvl w:val="0"/>
          <w:numId w:val="25"/>
        </w:numPr>
        <w:shd w:val="clear" w:color="auto" w:fill="FFFFFF"/>
        <w:spacing w:before="100" w:beforeAutospacing="1" w:after="100" w:afterAutospacing="1"/>
        <w:divId w:val="479880099"/>
        <w:rPr>
          <w:rFonts w:ascii="Calibri" w:eastAsia="Times New Roman" w:hAnsi="Calibri" w:cs="Calibri"/>
          <w:color w:val="1F2937"/>
          <w:sz w:val="20"/>
          <w:szCs w:val="20"/>
          <w:lang w:val="en-US"/>
        </w:rPr>
      </w:pPr>
      <w:r w:rsidRPr="00326AAB">
        <w:rPr>
          <w:rFonts w:ascii="Calibri" w:eastAsia="Times New Roman" w:hAnsi="Calibri" w:cs="Calibri"/>
          <w:color w:val="1F2937"/>
          <w:sz w:val="20"/>
          <w:szCs w:val="20"/>
          <w:lang w:val="en-US"/>
        </w:rPr>
        <w:t>Designed dimensional data models (Star/Snowflake) to support enterprise analytics and high-performance reporting across clinical and financial systems.</w:t>
      </w:r>
    </w:p>
    <w:p w14:paraId="6875FB1F" w14:textId="0E12DA2B" w:rsidR="00B63B29" w:rsidRDefault="00B63B29" w:rsidP="00326AAB">
      <w:pPr>
        <w:numPr>
          <w:ilvl w:val="0"/>
          <w:numId w:val="25"/>
        </w:numPr>
        <w:shd w:val="clear" w:color="auto" w:fill="FFFFFF"/>
        <w:spacing w:before="100" w:beforeAutospacing="1" w:after="100" w:afterAutospacing="1"/>
        <w:divId w:val="479880099"/>
        <w:rPr>
          <w:rFonts w:ascii="Calibri" w:eastAsia="Times New Roman" w:hAnsi="Calibri" w:cs="Calibri"/>
          <w:color w:val="1F2937"/>
          <w:sz w:val="20"/>
          <w:szCs w:val="20"/>
          <w:lang w:val="en-US"/>
        </w:rPr>
      </w:pPr>
      <w:r w:rsidRPr="00B63B29">
        <w:rPr>
          <w:rFonts w:ascii="Calibri" w:eastAsia="Times New Roman" w:hAnsi="Calibri" w:cs="Calibri"/>
          <w:color w:val="1F2937"/>
          <w:sz w:val="20"/>
          <w:szCs w:val="20"/>
          <w:lang w:val="en-US"/>
        </w:rPr>
        <w:t>Developed customer segmentation models and churn prediction pipelines using Python and ML frameworks.</w:t>
      </w:r>
    </w:p>
    <w:p w14:paraId="68EE4CF9" w14:textId="37F68445" w:rsidR="00B63B29" w:rsidRPr="00BE4E06" w:rsidRDefault="00B63B29" w:rsidP="00326AAB">
      <w:pPr>
        <w:numPr>
          <w:ilvl w:val="0"/>
          <w:numId w:val="25"/>
        </w:numPr>
        <w:shd w:val="clear" w:color="auto" w:fill="FFFFFF"/>
        <w:spacing w:before="100" w:beforeAutospacing="1" w:after="100" w:afterAutospacing="1"/>
        <w:divId w:val="479880099"/>
        <w:rPr>
          <w:rFonts w:ascii="Calibri" w:eastAsia="Times New Roman" w:hAnsi="Calibri" w:cs="Calibri"/>
          <w:color w:val="1F2937"/>
          <w:sz w:val="20"/>
          <w:szCs w:val="20"/>
          <w:lang w:val="en-US"/>
        </w:rPr>
      </w:pPr>
      <w:r w:rsidRPr="00B63B29">
        <w:rPr>
          <w:rFonts w:ascii="Calibri" w:eastAsia="Times New Roman" w:hAnsi="Calibri" w:cs="Calibri"/>
          <w:color w:val="1F2937"/>
          <w:sz w:val="20"/>
          <w:szCs w:val="20"/>
          <w:lang w:val="en-US"/>
        </w:rPr>
        <w:t>Built predictive LTV and behavioural models to support marketing and retention strategies.</w:t>
      </w:r>
    </w:p>
    <w:p w14:paraId="743EC2A2" w14:textId="77777777" w:rsidR="00BE4E06" w:rsidRPr="00BE4E06" w:rsidRDefault="00BE4E06" w:rsidP="00BE4E06">
      <w:pPr>
        <w:shd w:val="clear" w:color="auto" w:fill="FFFFFF"/>
        <w:spacing w:before="100" w:beforeAutospacing="1" w:after="100" w:afterAutospacing="1"/>
        <w:divId w:val="479880099"/>
        <w:rPr>
          <w:rFonts w:ascii="Calibri" w:eastAsia="Times New Roman" w:hAnsi="Calibri" w:cs="Calibri"/>
          <w:color w:val="1F2937"/>
          <w:sz w:val="20"/>
          <w:szCs w:val="20"/>
          <w:lang w:val="en-US"/>
        </w:rPr>
      </w:pPr>
      <w:r w:rsidRPr="00BE4E06">
        <w:rPr>
          <w:rFonts w:ascii="Calibri" w:eastAsia="Times New Roman" w:hAnsi="Calibri" w:cs="Calibri"/>
          <w:b/>
          <w:bCs/>
          <w:color w:val="1F2937"/>
          <w:sz w:val="20"/>
          <w:szCs w:val="20"/>
          <w:lang w:val="en-US"/>
        </w:rPr>
        <w:t>People Management:</w:t>
      </w:r>
      <w:r w:rsidRPr="00BE4E06">
        <w:rPr>
          <w:rFonts w:ascii="Calibri" w:eastAsia="Times New Roman" w:hAnsi="Calibri" w:cs="Calibri"/>
          <w:color w:val="1F2937"/>
          <w:sz w:val="20"/>
          <w:szCs w:val="20"/>
          <w:lang w:val="en-US"/>
        </w:rPr>
        <w:br/>
        <w:t>Lead and inspire a high-performing team of 30+ data professionals within a culture of trust, empowerment, and accountability. Conduct 2–4 structured training programs annually focused on knowledge sharing and leadership development. Implement a seven-metric performance framework to enhance efficiency, collaboration, and growth potential. Maintain exceptional retention rates by coaching and creating clear career pathways, transforming technical talent into strategic thinkers.</w:t>
      </w:r>
    </w:p>
    <w:p w14:paraId="26BDBCB6" w14:textId="77777777" w:rsidR="00BE4E06" w:rsidRPr="00BE4E06" w:rsidRDefault="00BE4E06" w:rsidP="00BE4E06">
      <w:pPr>
        <w:shd w:val="clear" w:color="auto" w:fill="FFFFFF"/>
        <w:spacing w:before="100" w:beforeAutospacing="1" w:after="100" w:afterAutospacing="1"/>
        <w:divId w:val="479880099"/>
        <w:rPr>
          <w:rFonts w:ascii="Calibri" w:eastAsia="Times New Roman" w:hAnsi="Calibri" w:cs="Calibri"/>
          <w:color w:val="1F2937"/>
          <w:sz w:val="20"/>
          <w:szCs w:val="20"/>
          <w:lang w:val="en-US"/>
        </w:rPr>
      </w:pPr>
      <w:r w:rsidRPr="00BE4E06">
        <w:rPr>
          <w:rFonts w:ascii="Calibri" w:eastAsia="Times New Roman" w:hAnsi="Calibri" w:cs="Calibri"/>
          <w:b/>
          <w:bCs/>
          <w:color w:val="1F2937"/>
          <w:sz w:val="20"/>
          <w:szCs w:val="20"/>
          <w:lang w:val="en-US"/>
        </w:rPr>
        <w:t>Insight Generation:</w:t>
      </w:r>
      <w:r w:rsidRPr="00BE4E06">
        <w:rPr>
          <w:rFonts w:ascii="Calibri" w:eastAsia="Times New Roman" w:hAnsi="Calibri" w:cs="Calibri"/>
          <w:color w:val="1F2937"/>
          <w:sz w:val="20"/>
          <w:szCs w:val="20"/>
          <w:lang w:val="en-US"/>
        </w:rPr>
        <w:br/>
        <w:t>Designed and implemented an advanced Python-based data analytics ecosystem that replaced Snowflake, centralizing multi-source data ingestion. This strengthened data governance, quality, and consistency, enabling predictive insights that improved contact center performance, optimized resource allocation, and accelerated executive decision-making, becoming a cornerstone for enterprise-wide data-driven culture adoption.</w:t>
      </w:r>
    </w:p>
    <w:p w14:paraId="6441A48B" w14:textId="6B117135" w:rsidR="002052B3" w:rsidRPr="00BE4E06" w:rsidRDefault="00BE4E06" w:rsidP="00BE4E06">
      <w:pPr>
        <w:shd w:val="clear" w:color="auto" w:fill="FFFFFF"/>
        <w:spacing w:before="100" w:beforeAutospacing="1" w:after="100" w:afterAutospacing="1"/>
        <w:divId w:val="479880099"/>
        <w:rPr>
          <w:rFonts w:ascii="Calibri" w:eastAsia="Times New Roman" w:hAnsi="Calibri" w:cs="Calibri"/>
          <w:color w:val="1F2937"/>
          <w:sz w:val="20"/>
          <w:szCs w:val="20"/>
          <w:lang w:val="en-US"/>
        </w:rPr>
      </w:pPr>
      <w:r w:rsidRPr="00BE4E06">
        <w:rPr>
          <w:rFonts w:ascii="Calibri" w:eastAsia="Times New Roman" w:hAnsi="Calibri" w:cs="Calibri"/>
          <w:b/>
          <w:bCs/>
          <w:color w:val="1F2937"/>
          <w:sz w:val="20"/>
          <w:szCs w:val="20"/>
          <w:lang w:val="en-US"/>
        </w:rPr>
        <w:t>Highlight Examples / Experience:</w:t>
      </w:r>
      <w:r w:rsidRPr="00BE4E06">
        <w:rPr>
          <w:rFonts w:ascii="Calibri" w:eastAsia="Times New Roman" w:hAnsi="Calibri" w:cs="Calibri"/>
          <w:color w:val="1F2937"/>
          <w:sz w:val="20"/>
          <w:szCs w:val="20"/>
          <w:lang w:val="en-US"/>
        </w:rPr>
        <w:br/>
        <w:t>Spearheaded the development of a scalable enterprise portal for Mubadala’s healthcare network, integrating multiple operational systems into a unified platform used daily by 3,000+ medical and administrative users. This initiative reduced service delays by 8%, improved inter-departmental coordination by over 90%, and delivered full process automation, eliminating manual dependencies and significantly enhancing communication speed, visibility, and accountability across all entities.</w:t>
      </w:r>
    </w:p>
    <w:p w14:paraId="1CB2CDF6" w14:textId="77777777" w:rsidR="000B34F1" w:rsidRDefault="000B34F1">
      <w:pPr>
        <w:pStyle w:val="Heading3"/>
        <w:shd w:val="clear" w:color="auto" w:fill="FFFFFF"/>
        <w:divId w:val="479880099"/>
        <w:rPr>
          <w:rFonts w:ascii="Calibri" w:eastAsia="Times New Roman" w:hAnsi="Calibri" w:cs="Calibri"/>
          <w:color w:val="1F2937"/>
          <w:lang w:val="en"/>
        </w:rPr>
      </w:pPr>
      <w:r>
        <w:rPr>
          <w:rFonts w:ascii="Calibri" w:eastAsia="Times New Roman" w:hAnsi="Calibri" w:cs="Calibri"/>
          <w:color w:val="1F2937"/>
          <w:lang w:val="en"/>
        </w:rPr>
        <w:t>AI &amp; Digital Transformation Engineer</w:t>
      </w:r>
    </w:p>
    <w:p w14:paraId="5863A5EF" w14:textId="4AFD293D" w:rsidR="000B34F1" w:rsidRPr="00F37459" w:rsidRDefault="000B34F1" w:rsidP="00F37459">
      <w:pPr>
        <w:pStyle w:val="text-gray-600"/>
        <w:shd w:val="clear" w:color="auto" w:fill="FFFFFF"/>
        <w:divId w:val="479880099"/>
        <w:rPr>
          <w:rFonts w:ascii="Calibri" w:hAnsi="Calibri" w:cs="Calibri"/>
          <w:color w:val="1F2937"/>
          <w:lang w:val="en"/>
        </w:rPr>
      </w:pPr>
      <w:r>
        <w:rPr>
          <w:rFonts w:ascii="Calibri" w:hAnsi="Calibri" w:cs="Calibri"/>
          <w:color w:val="1F2937"/>
          <w:lang w:val="en"/>
        </w:rPr>
        <w:t>Tatweer MEA L.L.C, Abu Dhabi, UAE | Aug 20</w:t>
      </w:r>
      <w:r w:rsidR="00625B2C">
        <w:rPr>
          <w:rFonts w:ascii="Calibri" w:hAnsi="Calibri" w:cs="Calibri"/>
          <w:color w:val="1F2937"/>
          <w:lang w:val="en"/>
        </w:rPr>
        <w:t>18</w:t>
      </w:r>
      <w:r>
        <w:rPr>
          <w:rFonts w:ascii="Calibri" w:hAnsi="Calibri" w:cs="Calibri"/>
          <w:color w:val="1F2937"/>
          <w:lang w:val="en"/>
        </w:rPr>
        <w:t xml:space="preserve"> – Jan 202</w:t>
      </w:r>
      <w:r w:rsidR="00625B2C">
        <w:rPr>
          <w:rFonts w:ascii="Calibri" w:hAnsi="Calibri" w:cs="Calibri"/>
          <w:color w:val="1F2937"/>
          <w:lang w:val="en"/>
        </w:rPr>
        <w:t>0</w:t>
      </w:r>
    </w:p>
    <w:p w14:paraId="0AE578B1" w14:textId="77777777" w:rsidR="00BE4E06" w:rsidRPr="00BE4E06" w:rsidRDefault="00BE4E06" w:rsidP="00BE4E06">
      <w:pPr>
        <w:pStyle w:val="ListParagraph"/>
        <w:numPr>
          <w:ilvl w:val="0"/>
          <w:numId w:val="26"/>
        </w:numPr>
        <w:spacing w:before="100" w:beforeAutospacing="1" w:after="100" w:afterAutospacing="1"/>
        <w:divId w:val="843519305"/>
        <w:rPr>
          <w:rFonts w:ascii="Calibri" w:eastAsia="Times New Roman" w:hAnsi="Calibri" w:cs="Calibri"/>
          <w:color w:val="1F2937"/>
          <w:sz w:val="20"/>
          <w:szCs w:val="20"/>
          <w:lang w:val="en-US"/>
        </w:rPr>
      </w:pPr>
      <w:r w:rsidRPr="00BE4E06">
        <w:rPr>
          <w:rFonts w:ascii="Calibri" w:eastAsia="Times New Roman" w:hAnsi="Calibri" w:cs="Calibri"/>
          <w:b/>
          <w:bCs/>
          <w:color w:val="1F2937"/>
          <w:sz w:val="20"/>
          <w:szCs w:val="20"/>
          <w:lang w:val="en-US"/>
        </w:rPr>
        <w:t>Strategic Program Management:</w:t>
      </w:r>
      <w:r w:rsidRPr="00BE4E06">
        <w:rPr>
          <w:rFonts w:ascii="Calibri" w:eastAsia="Times New Roman" w:hAnsi="Calibri" w:cs="Calibri"/>
          <w:color w:val="1F2937"/>
          <w:sz w:val="20"/>
          <w:szCs w:val="20"/>
          <w:lang w:val="en-US"/>
        </w:rPr>
        <w:t> Directed and executed $10M smart city initiatives, integrating IoT and Machine Learning solutions (using PyTorch, LightGBM, and BERT), resulting in a 15% reduction in operational costs and a 25% acceleration in project timelines.</w:t>
      </w:r>
    </w:p>
    <w:p w14:paraId="2053D646" w14:textId="77777777" w:rsidR="00BE4E06" w:rsidRPr="00BE4E06" w:rsidRDefault="00BE4E06" w:rsidP="00BE4E06">
      <w:pPr>
        <w:pStyle w:val="ListParagraph"/>
        <w:numPr>
          <w:ilvl w:val="0"/>
          <w:numId w:val="26"/>
        </w:numPr>
        <w:spacing w:before="100" w:beforeAutospacing="1" w:after="100" w:afterAutospacing="1"/>
        <w:divId w:val="843519305"/>
        <w:rPr>
          <w:rFonts w:ascii="Calibri" w:eastAsia="Times New Roman" w:hAnsi="Calibri" w:cs="Calibri"/>
          <w:color w:val="1F2937"/>
          <w:sz w:val="20"/>
          <w:szCs w:val="20"/>
          <w:lang w:val="en-US"/>
        </w:rPr>
      </w:pPr>
      <w:r w:rsidRPr="00BE4E06">
        <w:rPr>
          <w:rFonts w:ascii="Calibri" w:eastAsia="Times New Roman" w:hAnsi="Calibri" w:cs="Calibri"/>
          <w:b/>
          <w:bCs/>
          <w:color w:val="1F2937"/>
          <w:sz w:val="20"/>
          <w:szCs w:val="20"/>
          <w:lang w:val="en-US"/>
        </w:rPr>
        <w:t>Technical Team Leadership &amp; Oversight:</w:t>
      </w:r>
      <w:r w:rsidRPr="00BE4E06">
        <w:rPr>
          <w:rFonts w:ascii="Calibri" w:eastAsia="Times New Roman" w:hAnsi="Calibri" w:cs="Calibri"/>
          <w:color w:val="1F2937"/>
          <w:sz w:val="20"/>
          <w:szCs w:val="20"/>
          <w:lang w:val="en-US"/>
        </w:rPr>
        <w:t> Managed and coordinated 10 Agile teams, boosting productivity by 20% through the adoption of Scrum methodologies and Jira/MLflow-driven workflows.</w:t>
      </w:r>
    </w:p>
    <w:p w14:paraId="4B500934" w14:textId="77777777" w:rsidR="00BE4E06" w:rsidRPr="00BE4E06" w:rsidRDefault="00BE4E06" w:rsidP="00BE4E06">
      <w:pPr>
        <w:pStyle w:val="ListParagraph"/>
        <w:numPr>
          <w:ilvl w:val="0"/>
          <w:numId w:val="26"/>
        </w:numPr>
        <w:spacing w:before="100" w:beforeAutospacing="1" w:after="100" w:afterAutospacing="1"/>
        <w:divId w:val="843519305"/>
        <w:rPr>
          <w:rFonts w:ascii="Calibri" w:eastAsia="Times New Roman" w:hAnsi="Calibri" w:cs="Calibri"/>
          <w:color w:val="1F2937"/>
          <w:sz w:val="20"/>
          <w:szCs w:val="20"/>
          <w:lang w:val="en-US"/>
        </w:rPr>
      </w:pPr>
      <w:r w:rsidRPr="00BE4E06">
        <w:rPr>
          <w:rFonts w:ascii="Calibri" w:eastAsia="Times New Roman" w:hAnsi="Calibri" w:cs="Calibri"/>
          <w:b/>
          <w:bCs/>
          <w:color w:val="1F2937"/>
          <w:sz w:val="20"/>
          <w:szCs w:val="20"/>
          <w:lang w:val="en-US"/>
        </w:rPr>
        <w:t>R&amp;D Leadership:</w:t>
      </w:r>
      <w:r w:rsidRPr="00BE4E06">
        <w:rPr>
          <w:rFonts w:ascii="Calibri" w:eastAsia="Times New Roman" w:hAnsi="Calibri" w:cs="Calibri"/>
          <w:color w:val="1F2937"/>
          <w:sz w:val="20"/>
          <w:szCs w:val="20"/>
          <w:lang w:val="en-US"/>
        </w:rPr>
        <w:t> Led the R&amp;D team in designing and deploying "Smart Radar" and "Mobile Smart Patrol" systems for security entities, enhancing real-time surveillance, detection, and law enforcement efficiency.</w:t>
      </w:r>
    </w:p>
    <w:p w14:paraId="587DFE8F" w14:textId="77777777" w:rsidR="00BE4E06" w:rsidRPr="00BE4E06" w:rsidRDefault="00BE4E06" w:rsidP="00BE4E06">
      <w:pPr>
        <w:pStyle w:val="ListParagraph"/>
        <w:numPr>
          <w:ilvl w:val="0"/>
          <w:numId w:val="26"/>
        </w:numPr>
        <w:spacing w:before="100" w:beforeAutospacing="1" w:after="100" w:afterAutospacing="1"/>
        <w:divId w:val="843519305"/>
        <w:rPr>
          <w:rFonts w:ascii="Calibri" w:eastAsia="Times New Roman" w:hAnsi="Calibri" w:cs="Calibri"/>
          <w:color w:val="1F2937"/>
          <w:sz w:val="20"/>
          <w:szCs w:val="20"/>
          <w:lang w:val="en-US"/>
        </w:rPr>
      </w:pPr>
      <w:r w:rsidRPr="00BE4E06">
        <w:rPr>
          <w:rFonts w:ascii="Calibri" w:eastAsia="Times New Roman" w:hAnsi="Calibri" w:cs="Calibri"/>
          <w:b/>
          <w:bCs/>
          <w:color w:val="1F2937"/>
          <w:sz w:val="20"/>
          <w:szCs w:val="20"/>
          <w:lang w:val="en-US"/>
        </w:rPr>
        <w:t>Smart Systems Design:</w:t>
      </w:r>
      <w:r w:rsidRPr="00BE4E06">
        <w:rPr>
          <w:rFonts w:ascii="Calibri" w:eastAsia="Times New Roman" w:hAnsi="Calibri" w:cs="Calibri"/>
          <w:color w:val="1F2937"/>
          <w:sz w:val="20"/>
          <w:szCs w:val="20"/>
          <w:lang w:val="en-US"/>
        </w:rPr>
        <w:t> Engineered IoT-based traffic management systems with real-time analytics and sentiment analysis using BERT and Azure Data Lake, achieving 95% client satisfaction and contributing to a 15% reduction in traffic congestion in Abu Dhabi.</w:t>
      </w:r>
    </w:p>
    <w:p w14:paraId="749B98A6" w14:textId="77777777" w:rsidR="00BE4E06" w:rsidRPr="00BE4E06" w:rsidRDefault="00BE4E06" w:rsidP="00BE4E06">
      <w:pPr>
        <w:pStyle w:val="ListParagraph"/>
        <w:numPr>
          <w:ilvl w:val="0"/>
          <w:numId w:val="26"/>
        </w:numPr>
        <w:spacing w:before="100" w:beforeAutospacing="1" w:after="100" w:afterAutospacing="1"/>
        <w:divId w:val="843519305"/>
        <w:rPr>
          <w:rFonts w:ascii="Calibri" w:eastAsia="Times New Roman" w:hAnsi="Calibri" w:cs="Calibri"/>
          <w:color w:val="1F2937"/>
          <w:sz w:val="20"/>
          <w:szCs w:val="20"/>
          <w:lang w:val="en-US"/>
        </w:rPr>
      </w:pPr>
      <w:r w:rsidRPr="00BE4E06">
        <w:rPr>
          <w:rFonts w:ascii="Calibri" w:eastAsia="Times New Roman" w:hAnsi="Calibri" w:cs="Calibri"/>
          <w:b/>
          <w:bCs/>
          <w:color w:val="1F2937"/>
          <w:sz w:val="20"/>
          <w:szCs w:val="20"/>
          <w:lang w:val="en-US"/>
        </w:rPr>
        <w:lastRenderedPageBreak/>
        <w:t>Data Infrastructure Engineering:</w:t>
      </w:r>
      <w:r w:rsidRPr="00BE4E06">
        <w:rPr>
          <w:rFonts w:ascii="Calibri" w:eastAsia="Times New Roman" w:hAnsi="Calibri" w:cs="Calibri"/>
          <w:color w:val="1F2937"/>
          <w:sz w:val="20"/>
          <w:szCs w:val="20"/>
          <w:lang w:val="en-US"/>
        </w:rPr>
        <w:t> Developed and architected advanced data pipelines using Azure Data Factory, Airflow, and Kafka to enable real-time data integration and support data-driven executive reporting for smart cities.</w:t>
      </w:r>
    </w:p>
    <w:p w14:paraId="103C1D4E" w14:textId="77777777" w:rsidR="00BE4E06" w:rsidRPr="00BE4E06" w:rsidRDefault="00BE4E06" w:rsidP="00BE4E06">
      <w:pPr>
        <w:pStyle w:val="ListParagraph"/>
        <w:numPr>
          <w:ilvl w:val="0"/>
          <w:numId w:val="26"/>
        </w:numPr>
        <w:spacing w:before="100" w:beforeAutospacing="1" w:after="100" w:afterAutospacing="1"/>
        <w:divId w:val="843519305"/>
        <w:rPr>
          <w:rFonts w:ascii="Calibri" w:eastAsia="Times New Roman" w:hAnsi="Calibri" w:cs="Calibri"/>
          <w:color w:val="1F2937"/>
          <w:sz w:val="20"/>
          <w:szCs w:val="20"/>
          <w:lang w:val="en-US"/>
        </w:rPr>
      </w:pPr>
      <w:r w:rsidRPr="00BE4E06">
        <w:rPr>
          <w:rFonts w:ascii="Calibri" w:eastAsia="Times New Roman" w:hAnsi="Calibri" w:cs="Calibri"/>
          <w:b/>
          <w:bCs/>
          <w:color w:val="1F2937"/>
          <w:sz w:val="20"/>
          <w:szCs w:val="20"/>
          <w:lang w:val="en-US"/>
        </w:rPr>
        <w:t>Model &amp; Operations Lifecycle Management:</w:t>
      </w:r>
      <w:r w:rsidRPr="00BE4E06">
        <w:rPr>
          <w:rFonts w:ascii="Calibri" w:eastAsia="Times New Roman" w:hAnsi="Calibri" w:cs="Calibri"/>
          <w:color w:val="1F2937"/>
          <w:sz w:val="20"/>
          <w:szCs w:val="20"/>
          <w:lang w:val="en-US"/>
        </w:rPr>
        <w:t> Collaborated with vendors to implement Kubernetes environments and CI/CD pipelines for AI model deployment, improving deployment efficiency by 30%.</w:t>
      </w:r>
    </w:p>
    <w:p w14:paraId="6D3CFCB2" w14:textId="77777777" w:rsidR="00BE4E06" w:rsidRPr="00BE4E06" w:rsidRDefault="00BE4E06" w:rsidP="00BE4E06">
      <w:pPr>
        <w:pStyle w:val="ListParagraph"/>
        <w:numPr>
          <w:ilvl w:val="0"/>
          <w:numId w:val="26"/>
        </w:numPr>
        <w:spacing w:before="100" w:beforeAutospacing="1" w:after="100" w:afterAutospacing="1"/>
        <w:divId w:val="843519305"/>
        <w:rPr>
          <w:rFonts w:ascii="Calibri" w:eastAsia="Times New Roman" w:hAnsi="Calibri" w:cs="Calibri"/>
          <w:color w:val="1F2937"/>
          <w:sz w:val="20"/>
          <w:szCs w:val="20"/>
          <w:lang w:val="en-US"/>
        </w:rPr>
      </w:pPr>
      <w:r w:rsidRPr="00BE4E06">
        <w:rPr>
          <w:rFonts w:ascii="Calibri" w:eastAsia="Times New Roman" w:hAnsi="Calibri" w:cs="Calibri"/>
          <w:b/>
          <w:bCs/>
          <w:color w:val="1F2937"/>
          <w:sz w:val="20"/>
          <w:szCs w:val="20"/>
          <w:lang w:val="en-US"/>
        </w:rPr>
        <w:t>Financial &amp; Procurement Management:</w:t>
      </w:r>
      <w:r w:rsidRPr="00BE4E06">
        <w:rPr>
          <w:rFonts w:ascii="Calibri" w:eastAsia="Times New Roman" w:hAnsi="Calibri" w:cs="Calibri"/>
          <w:color w:val="1F2937"/>
          <w:sz w:val="20"/>
          <w:szCs w:val="20"/>
          <w:lang w:val="en-US"/>
        </w:rPr>
        <w:t> Oversaw budget planning, resource allocation, and capacity planning across teams, alongside managing vendor relationships and monitoring SLA performance to ensure timely and cost-effective execution.</w:t>
      </w:r>
    </w:p>
    <w:p w14:paraId="57B71DD1" w14:textId="77777777" w:rsidR="00BE4E06" w:rsidRPr="00BE4E06" w:rsidRDefault="00BE4E06" w:rsidP="00BE4E06">
      <w:pPr>
        <w:pStyle w:val="ListParagraph"/>
        <w:numPr>
          <w:ilvl w:val="0"/>
          <w:numId w:val="26"/>
        </w:numPr>
        <w:spacing w:before="100" w:beforeAutospacing="1" w:after="100" w:afterAutospacing="1"/>
        <w:divId w:val="843519305"/>
        <w:rPr>
          <w:rFonts w:ascii="Calibri" w:eastAsia="Times New Roman" w:hAnsi="Calibri" w:cs="Calibri"/>
          <w:color w:val="1F2937"/>
          <w:sz w:val="20"/>
          <w:szCs w:val="20"/>
          <w:lang w:val="en-US"/>
        </w:rPr>
      </w:pPr>
      <w:r w:rsidRPr="00BE4E06">
        <w:rPr>
          <w:rFonts w:ascii="Calibri" w:eastAsia="Times New Roman" w:hAnsi="Calibri" w:cs="Calibri"/>
          <w:b/>
          <w:bCs/>
          <w:color w:val="1F2937"/>
          <w:sz w:val="20"/>
          <w:szCs w:val="20"/>
          <w:lang w:val="en-US"/>
        </w:rPr>
        <w:t>Technical &amp; Engineering Development:</w:t>
      </w:r>
      <w:r w:rsidRPr="00BE4E06">
        <w:rPr>
          <w:rFonts w:ascii="Calibri" w:eastAsia="Times New Roman" w:hAnsi="Calibri" w:cs="Calibri"/>
          <w:color w:val="1F2937"/>
          <w:sz w:val="20"/>
          <w:szCs w:val="20"/>
          <w:lang w:val="en-US"/>
        </w:rPr>
        <w:t> Designed and optimized distributed data processing pipelines leveraging Spark and event-driven streaming concepts.</w:t>
      </w:r>
    </w:p>
    <w:p w14:paraId="26FFBD29" w14:textId="77777777" w:rsidR="00BE4E06" w:rsidRPr="00BE4E06" w:rsidRDefault="00BE4E06" w:rsidP="00BE4E06">
      <w:pPr>
        <w:pStyle w:val="ListParagraph"/>
        <w:numPr>
          <w:ilvl w:val="0"/>
          <w:numId w:val="26"/>
        </w:numPr>
        <w:spacing w:before="100" w:beforeAutospacing="1" w:after="100" w:afterAutospacing="1"/>
        <w:divId w:val="843519305"/>
        <w:rPr>
          <w:rFonts w:ascii="Calibri" w:eastAsia="Times New Roman" w:hAnsi="Calibri" w:cs="Calibri"/>
          <w:color w:val="1F2937"/>
          <w:sz w:val="20"/>
          <w:szCs w:val="20"/>
          <w:lang w:val="en-US"/>
        </w:rPr>
      </w:pPr>
      <w:r w:rsidRPr="00BE4E06">
        <w:rPr>
          <w:rFonts w:ascii="Calibri" w:eastAsia="Times New Roman" w:hAnsi="Calibri" w:cs="Calibri"/>
          <w:b/>
          <w:bCs/>
          <w:color w:val="1F2937"/>
          <w:sz w:val="20"/>
          <w:szCs w:val="20"/>
          <w:lang w:val="en-US"/>
        </w:rPr>
        <w:t>Business Development Contribution:</w:t>
      </w:r>
      <w:r w:rsidRPr="00BE4E06">
        <w:rPr>
          <w:rFonts w:ascii="Calibri" w:eastAsia="Times New Roman" w:hAnsi="Calibri" w:cs="Calibri"/>
          <w:color w:val="1F2937"/>
          <w:sz w:val="20"/>
          <w:szCs w:val="20"/>
          <w:lang w:val="en-US"/>
        </w:rPr>
        <w:t> Led pre-sales engagements, drafted technical proposals, and supported tender responses for data and AI projects, representing the organization at specialized industry events and conferences.</w:t>
      </w:r>
    </w:p>
    <w:p w14:paraId="1030B235" w14:textId="77777777" w:rsidR="00E36CC5" w:rsidRDefault="00E36CC5" w:rsidP="00BE4E06">
      <w:pPr>
        <w:pStyle w:val="ListParagraph"/>
        <w:spacing w:before="100" w:beforeAutospacing="1" w:after="100" w:afterAutospacing="1"/>
        <w:divId w:val="843519305"/>
        <w:rPr>
          <w:rFonts w:eastAsia="Times New Roman"/>
          <w:rtl/>
          <w:lang w:val="en-US" w:eastAsia="en-US"/>
        </w:rPr>
      </w:pPr>
    </w:p>
    <w:p w14:paraId="491274B4" w14:textId="77777777" w:rsidR="00BE4E06" w:rsidRPr="00E36CC5" w:rsidRDefault="00BE4E06" w:rsidP="00BE4E06">
      <w:pPr>
        <w:pStyle w:val="ListParagraph"/>
        <w:spacing w:before="100" w:beforeAutospacing="1" w:after="100" w:afterAutospacing="1"/>
        <w:divId w:val="843519305"/>
        <w:rPr>
          <w:rFonts w:eastAsia="Times New Roman"/>
          <w:lang w:val="en-US" w:eastAsia="en-US"/>
        </w:rPr>
      </w:pPr>
    </w:p>
    <w:p w14:paraId="469CC5F7" w14:textId="77777777" w:rsidR="00D42990" w:rsidRPr="00625B2C" w:rsidRDefault="00D42990" w:rsidP="00BE4E06">
      <w:pPr>
        <w:shd w:val="clear" w:color="auto" w:fill="FFFFFF"/>
        <w:spacing w:before="100" w:beforeAutospacing="1" w:after="100" w:afterAutospacing="1"/>
        <w:divId w:val="843519305"/>
        <w:rPr>
          <w:rFonts w:ascii="Calibri" w:eastAsia="Times New Roman" w:hAnsi="Calibri" w:cs="Calibri"/>
          <w:color w:val="1F2937"/>
          <w:lang w:val="en"/>
        </w:rPr>
      </w:pPr>
    </w:p>
    <w:p w14:paraId="357951BA" w14:textId="77777777" w:rsidR="000B34F1" w:rsidRDefault="000B34F1">
      <w:pPr>
        <w:pStyle w:val="Heading3"/>
        <w:shd w:val="clear" w:color="auto" w:fill="FFFFFF"/>
        <w:divId w:val="843519305"/>
        <w:rPr>
          <w:rFonts w:ascii="Calibri" w:eastAsia="Times New Roman" w:hAnsi="Calibri" w:cs="Calibri"/>
          <w:color w:val="1F2937"/>
          <w:lang w:val="en"/>
        </w:rPr>
      </w:pPr>
      <w:r>
        <w:rPr>
          <w:rFonts w:ascii="Calibri" w:eastAsia="Times New Roman" w:hAnsi="Calibri" w:cs="Calibri"/>
          <w:color w:val="1F2937"/>
          <w:lang w:val="en"/>
        </w:rPr>
        <w:t>System Integration Specialist</w:t>
      </w:r>
    </w:p>
    <w:p w14:paraId="0A412DD5" w14:textId="7F9C9968" w:rsidR="000B34F1" w:rsidRDefault="000B34F1">
      <w:pPr>
        <w:pStyle w:val="text-gray-600"/>
        <w:shd w:val="clear" w:color="auto" w:fill="FFFFFF"/>
        <w:divId w:val="843519305"/>
        <w:rPr>
          <w:rFonts w:ascii="Calibri" w:hAnsi="Calibri" w:cs="Calibri"/>
          <w:color w:val="1F2937"/>
          <w:lang w:val="en"/>
        </w:rPr>
      </w:pPr>
      <w:r>
        <w:rPr>
          <w:rFonts w:ascii="Calibri" w:hAnsi="Calibri" w:cs="Calibri"/>
          <w:color w:val="1F2937"/>
          <w:lang w:val="en"/>
        </w:rPr>
        <w:t>Alliance, Abu Dhabi, UAE | Oct 2011 – Jul 20</w:t>
      </w:r>
      <w:r w:rsidR="00625B2C">
        <w:rPr>
          <w:rFonts w:ascii="Calibri" w:hAnsi="Calibri" w:cs="Calibri"/>
          <w:color w:val="1F2937"/>
          <w:lang w:val="en"/>
        </w:rPr>
        <w:t>18</w:t>
      </w:r>
    </w:p>
    <w:p w14:paraId="0187EF04" w14:textId="77777777" w:rsidR="000B34F1" w:rsidRPr="00BE4E06" w:rsidRDefault="000B34F1">
      <w:pPr>
        <w:numPr>
          <w:ilvl w:val="0"/>
          <w:numId w:val="5"/>
        </w:numPr>
        <w:shd w:val="clear" w:color="auto" w:fill="FFFFFF"/>
        <w:spacing w:before="100" w:beforeAutospacing="1" w:after="100" w:afterAutospacing="1"/>
        <w:divId w:val="843519305"/>
        <w:rPr>
          <w:rFonts w:ascii="Calibri" w:eastAsia="Times New Roman" w:hAnsi="Calibri" w:cs="Calibri"/>
          <w:color w:val="1F2937"/>
          <w:sz w:val="20"/>
          <w:szCs w:val="20"/>
          <w:lang w:val="en"/>
        </w:rPr>
      </w:pPr>
      <w:r w:rsidRPr="00BE4E06">
        <w:rPr>
          <w:rFonts w:ascii="Calibri" w:eastAsia="Times New Roman" w:hAnsi="Calibri" w:cs="Calibri"/>
          <w:color w:val="1F2937"/>
          <w:sz w:val="20"/>
          <w:szCs w:val="20"/>
          <w:lang w:val="en"/>
        </w:rPr>
        <w:t>Upgraded Cisco-based LAN/WAN infrastructure, achieving 99.9% uptime and resolving 90% of SLAs within 24 hours.</w:t>
      </w:r>
    </w:p>
    <w:p w14:paraId="15A96E07" w14:textId="7C4CC511" w:rsidR="00F37459" w:rsidRPr="00BE4E06" w:rsidRDefault="00F37459" w:rsidP="00F37459">
      <w:pPr>
        <w:numPr>
          <w:ilvl w:val="0"/>
          <w:numId w:val="5"/>
        </w:numPr>
        <w:shd w:val="clear" w:color="auto" w:fill="FFFFFF"/>
        <w:spacing w:before="100" w:beforeAutospacing="1" w:after="100" w:afterAutospacing="1"/>
        <w:divId w:val="843519305"/>
        <w:rPr>
          <w:rFonts w:ascii="Calibri" w:eastAsia="Times New Roman" w:hAnsi="Calibri" w:cs="Calibri"/>
          <w:color w:val="1F2937"/>
          <w:sz w:val="20"/>
          <w:szCs w:val="20"/>
          <w:lang w:val="en"/>
        </w:rPr>
      </w:pPr>
      <w:r w:rsidRPr="00BE4E06">
        <w:rPr>
          <w:rFonts w:ascii="Calibri" w:eastAsia="Times New Roman" w:hAnsi="Calibri" w:cs="Calibri"/>
          <w:color w:val="1F2937"/>
          <w:sz w:val="20"/>
          <w:szCs w:val="20"/>
          <w:lang w:val="en"/>
        </w:rPr>
        <w:t>Upgraded Cisco-based LAN/WAN infrastructure, achieving 99.9% uptime and resolving 90% of SLAs within 24 hours.</w:t>
      </w:r>
    </w:p>
    <w:p w14:paraId="2398D1B0" w14:textId="68F25BF4" w:rsidR="00F37459" w:rsidRPr="00BE4E06" w:rsidRDefault="00F37459" w:rsidP="00F37459">
      <w:pPr>
        <w:numPr>
          <w:ilvl w:val="0"/>
          <w:numId w:val="5"/>
        </w:numPr>
        <w:shd w:val="clear" w:color="auto" w:fill="FFFFFF"/>
        <w:spacing w:before="100" w:beforeAutospacing="1" w:after="100" w:afterAutospacing="1"/>
        <w:divId w:val="843519305"/>
        <w:rPr>
          <w:rFonts w:ascii="Calibri" w:eastAsia="Times New Roman" w:hAnsi="Calibri" w:cs="Calibri"/>
          <w:color w:val="1F2937"/>
          <w:sz w:val="20"/>
          <w:szCs w:val="20"/>
          <w:lang w:val="en"/>
        </w:rPr>
      </w:pPr>
      <w:r w:rsidRPr="00BE4E06">
        <w:rPr>
          <w:rFonts w:ascii="Calibri" w:eastAsia="Times New Roman" w:hAnsi="Calibri" w:cs="Calibri"/>
          <w:color w:val="1F2937"/>
          <w:sz w:val="20"/>
          <w:szCs w:val="20"/>
          <w:lang w:val="en"/>
        </w:rPr>
        <w:t>Spearheaded 70% of IT modernization projects, integrating cloud solutions (Azure Data Lake, Azure SQL Database) and improving system scalability by 30%.</w:t>
      </w:r>
    </w:p>
    <w:p w14:paraId="7E185E3F" w14:textId="08D11F0F" w:rsidR="00F37459" w:rsidRPr="00BE4E06" w:rsidRDefault="00F37459" w:rsidP="00F37459">
      <w:pPr>
        <w:numPr>
          <w:ilvl w:val="0"/>
          <w:numId w:val="5"/>
        </w:numPr>
        <w:shd w:val="clear" w:color="auto" w:fill="FFFFFF"/>
        <w:spacing w:before="100" w:beforeAutospacing="1" w:after="100" w:afterAutospacing="1"/>
        <w:divId w:val="843519305"/>
        <w:rPr>
          <w:rFonts w:ascii="Calibri" w:eastAsia="Times New Roman" w:hAnsi="Calibri" w:cs="Calibri"/>
          <w:color w:val="1F2937"/>
          <w:sz w:val="20"/>
          <w:szCs w:val="20"/>
          <w:lang w:val="en"/>
        </w:rPr>
      </w:pPr>
      <w:r w:rsidRPr="00BE4E06">
        <w:rPr>
          <w:rFonts w:ascii="Calibri" w:eastAsia="Times New Roman" w:hAnsi="Calibri" w:cs="Calibri"/>
          <w:color w:val="1F2937"/>
          <w:sz w:val="20"/>
          <w:szCs w:val="20"/>
          <w:lang w:val="en"/>
        </w:rPr>
        <w:t>30+ staff mentored on system operations, data modeling, and enterprise architecture, increasing team efficiency by 25% and fostering 5 internal promotions.</w:t>
      </w:r>
    </w:p>
    <w:p w14:paraId="500283D0" w14:textId="07E49E83" w:rsidR="00F37459" w:rsidRPr="00BE4E06" w:rsidRDefault="00F37459" w:rsidP="00F37459">
      <w:pPr>
        <w:numPr>
          <w:ilvl w:val="0"/>
          <w:numId w:val="5"/>
        </w:numPr>
        <w:shd w:val="clear" w:color="auto" w:fill="FFFFFF"/>
        <w:spacing w:before="100" w:beforeAutospacing="1" w:after="100" w:afterAutospacing="1"/>
        <w:divId w:val="843519305"/>
        <w:rPr>
          <w:rFonts w:ascii="Calibri" w:eastAsia="Times New Roman" w:hAnsi="Calibri" w:cs="Calibri"/>
          <w:color w:val="1F2937"/>
          <w:sz w:val="20"/>
          <w:szCs w:val="20"/>
          <w:lang w:val="en"/>
        </w:rPr>
      </w:pPr>
      <w:r w:rsidRPr="00BE4E06">
        <w:rPr>
          <w:rFonts w:ascii="Calibri" w:eastAsia="Times New Roman" w:hAnsi="Calibri" w:cs="Calibri"/>
          <w:color w:val="1F2937"/>
          <w:sz w:val="20"/>
          <w:szCs w:val="20"/>
          <w:lang w:val="en"/>
        </w:rPr>
        <w:t>Implemented ETL/ELT processes for data integration, enhancing data availability for business intelligence applications.</w:t>
      </w:r>
    </w:p>
    <w:p w14:paraId="1FCC3E6B" w14:textId="77777777" w:rsidR="000B34F1" w:rsidRDefault="000B34F1">
      <w:pPr>
        <w:pStyle w:val="Heading2"/>
        <w:pBdr>
          <w:bottom w:val="single" w:sz="12" w:space="0" w:color="2E4A7D"/>
        </w:pBdr>
        <w:shd w:val="clear" w:color="auto" w:fill="FFFFFF"/>
        <w:divId w:val="2052613737"/>
        <w:rPr>
          <w:rFonts w:ascii="Calibri" w:eastAsia="Times New Roman" w:hAnsi="Calibri" w:cs="Calibri"/>
          <w:color w:val="2E4A7D"/>
          <w:lang w:val="en"/>
        </w:rPr>
      </w:pPr>
      <w:r>
        <w:rPr>
          <w:rFonts w:ascii="Calibri" w:eastAsia="Times New Roman" w:hAnsi="Calibri" w:cs="Calibri"/>
          <w:color w:val="2E4A7D"/>
          <w:lang w:val="en"/>
        </w:rPr>
        <w:t>Key Achievements</w:t>
      </w:r>
    </w:p>
    <w:p w14:paraId="03B02B2A" w14:textId="078C3849" w:rsidR="00F37459" w:rsidRPr="00BE4E06" w:rsidRDefault="00F37459" w:rsidP="00F37459">
      <w:pPr>
        <w:numPr>
          <w:ilvl w:val="0"/>
          <w:numId w:val="6"/>
        </w:numPr>
        <w:shd w:val="clear" w:color="auto" w:fill="FFFFFF"/>
        <w:spacing w:before="100" w:beforeAutospacing="1" w:after="100" w:afterAutospacing="1"/>
        <w:divId w:val="2052613737"/>
        <w:rPr>
          <w:rFonts w:ascii="Calibri" w:eastAsia="Times New Roman" w:hAnsi="Calibri" w:cs="Calibri"/>
          <w:color w:val="1F2937"/>
          <w:sz w:val="20"/>
          <w:szCs w:val="20"/>
          <w:lang w:val="en"/>
        </w:rPr>
      </w:pPr>
      <w:r w:rsidRPr="00BE4E06">
        <w:rPr>
          <w:rStyle w:val="Strong"/>
          <w:rFonts w:ascii="Calibri" w:hAnsi="Calibri" w:cs="Calibri"/>
          <w:sz w:val="20"/>
          <w:szCs w:val="20"/>
          <w:lang w:val="en"/>
        </w:rPr>
        <w:t>Mubadala Workforce Portal</w:t>
      </w:r>
      <w:r w:rsidRPr="00BE4E06">
        <w:rPr>
          <w:rFonts w:ascii="Calibri" w:eastAsia="Times New Roman" w:hAnsi="Calibri" w:cs="Calibri"/>
          <w:color w:val="1F2937"/>
          <w:sz w:val="20"/>
          <w:szCs w:val="20"/>
          <w:lang w:val="en"/>
        </w:rPr>
        <w:t>: Developed AI-driven workforce management tool using Python and Azure Machine Learning, doubling resource allocation efficiency for 1,000+ employees.</w:t>
      </w:r>
    </w:p>
    <w:p w14:paraId="4D4701CC" w14:textId="19BFCDF3" w:rsidR="00F37459" w:rsidRPr="00BE4E06" w:rsidRDefault="00F37459" w:rsidP="00F37459">
      <w:pPr>
        <w:numPr>
          <w:ilvl w:val="0"/>
          <w:numId w:val="6"/>
        </w:numPr>
        <w:shd w:val="clear" w:color="auto" w:fill="FFFFFF"/>
        <w:spacing w:before="100" w:beforeAutospacing="1" w:after="100" w:afterAutospacing="1"/>
        <w:divId w:val="2052613737"/>
        <w:rPr>
          <w:rFonts w:ascii="Calibri" w:eastAsia="Times New Roman" w:hAnsi="Calibri" w:cs="Calibri"/>
          <w:color w:val="1F2937"/>
          <w:sz w:val="20"/>
          <w:szCs w:val="20"/>
          <w:lang w:val="en"/>
        </w:rPr>
      </w:pPr>
      <w:r w:rsidRPr="00BE4E06">
        <w:rPr>
          <w:rStyle w:val="Strong"/>
          <w:rFonts w:ascii="Calibri" w:hAnsi="Calibri" w:cs="Calibri"/>
          <w:sz w:val="20"/>
          <w:szCs w:val="20"/>
          <w:lang w:val="en"/>
        </w:rPr>
        <w:t>Smart Tower Traffic System</w:t>
      </w:r>
      <w:r w:rsidRPr="00BE4E06">
        <w:rPr>
          <w:rFonts w:ascii="Calibri" w:eastAsia="Times New Roman" w:hAnsi="Calibri" w:cs="Calibri"/>
          <w:color w:val="1F2937"/>
          <w:sz w:val="20"/>
          <w:szCs w:val="20"/>
          <w:lang w:val="en"/>
        </w:rPr>
        <w:t>: Engineered IoT and ML-based traffic solution using PyTorch and Azure Data Factory, reducing Abu Dhabi congestion by 15% and earning “Smart City Innovation Award” (2021).</w:t>
      </w:r>
    </w:p>
    <w:p w14:paraId="418FB862" w14:textId="3F391B8C" w:rsidR="00F37459" w:rsidRPr="00BE4E06" w:rsidRDefault="00F37459" w:rsidP="00F37459">
      <w:pPr>
        <w:numPr>
          <w:ilvl w:val="0"/>
          <w:numId w:val="6"/>
        </w:numPr>
        <w:shd w:val="clear" w:color="auto" w:fill="FFFFFF"/>
        <w:spacing w:before="100" w:beforeAutospacing="1" w:after="100" w:afterAutospacing="1"/>
        <w:divId w:val="2052613737"/>
        <w:rPr>
          <w:rFonts w:ascii="Calibri" w:eastAsia="Times New Roman" w:hAnsi="Calibri" w:cs="Calibri"/>
          <w:color w:val="1F2937"/>
          <w:sz w:val="20"/>
          <w:szCs w:val="20"/>
          <w:lang w:val="en"/>
        </w:rPr>
      </w:pPr>
      <w:r w:rsidRPr="00BE4E06">
        <w:rPr>
          <w:rStyle w:val="Strong"/>
          <w:rFonts w:ascii="Calibri" w:hAnsi="Calibri" w:cs="Calibri"/>
          <w:sz w:val="20"/>
          <w:szCs w:val="20"/>
          <w:lang w:val="en"/>
        </w:rPr>
        <w:t>API Nice Streamer Tool</w:t>
      </w:r>
      <w:r w:rsidRPr="00BE4E06">
        <w:rPr>
          <w:rFonts w:ascii="Calibri" w:eastAsia="Times New Roman" w:hAnsi="Calibri" w:cs="Calibri"/>
          <w:color w:val="1F2937"/>
          <w:sz w:val="20"/>
          <w:szCs w:val="20"/>
          <w:lang w:val="en"/>
        </w:rPr>
        <w:t>: Built Python-based real-time analytics platform with Azure Synapse Analytics, improving data processing speed by 35% for 200+ users.</w:t>
      </w:r>
    </w:p>
    <w:p w14:paraId="66EA804F" w14:textId="3495FA06" w:rsidR="00F37459" w:rsidRPr="00BE4E06" w:rsidRDefault="00F37459" w:rsidP="00F37459">
      <w:pPr>
        <w:numPr>
          <w:ilvl w:val="0"/>
          <w:numId w:val="6"/>
        </w:numPr>
        <w:shd w:val="clear" w:color="auto" w:fill="FFFFFF"/>
        <w:spacing w:before="100" w:beforeAutospacing="1" w:after="100" w:afterAutospacing="1"/>
        <w:divId w:val="2052613737"/>
        <w:rPr>
          <w:rFonts w:ascii="Calibri" w:eastAsia="Times New Roman" w:hAnsi="Calibri" w:cs="Calibri"/>
          <w:color w:val="1F2937"/>
          <w:sz w:val="20"/>
          <w:szCs w:val="20"/>
          <w:lang w:val="en"/>
        </w:rPr>
      </w:pPr>
      <w:r w:rsidRPr="00BE4E06">
        <w:rPr>
          <w:rStyle w:val="Strong"/>
          <w:rFonts w:ascii="Calibri" w:hAnsi="Calibri" w:cs="Calibri"/>
          <w:sz w:val="20"/>
          <w:szCs w:val="20"/>
          <w:lang w:val="en"/>
        </w:rPr>
        <w:t>Excellence Award</w:t>
      </w:r>
      <w:r w:rsidRPr="00BE4E06">
        <w:rPr>
          <w:rFonts w:ascii="Calibri" w:eastAsia="Times New Roman" w:hAnsi="Calibri" w:cs="Calibri"/>
          <w:color w:val="1F2937"/>
          <w:sz w:val="20"/>
          <w:szCs w:val="20"/>
          <w:lang w:val="en"/>
        </w:rPr>
        <w:t>: Honored with “Excellence in Digital Transformation” by M42 for BI platform adoption impacting 10,000+ patient records (2023).</w:t>
      </w:r>
    </w:p>
    <w:p w14:paraId="50E6A265" w14:textId="4D4935C8" w:rsidR="00F37459" w:rsidRPr="00BE4E06" w:rsidRDefault="00F37459" w:rsidP="00F37459">
      <w:pPr>
        <w:numPr>
          <w:ilvl w:val="0"/>
          <w:numId w:val="6"/>
        </w:numPr>
        <w:shd w:val="clear" w:color="auto" w:fill="FFFFFF"/>
        <w:spacing w:before="100" w:beforeAutospacing="1" w:after="100" w:afterAutospacing="1"/>
        <w:divId w:val="2052613737"/>
        <w:rPr>
          <w:rFonts w:ascii="Calibri" w:eastAsia="Times New Roman" w:hAnsi="Calibri" w:cs="Calibri"/>
          <w:color w:val="1F2937"/>
          <w:sz w:val="20"/>
          <w:szCs w:val="20"/>
          <w:lang w:val="en"/>
        </w:rPr>
      </w:pPr>
      <w:r w:rsidRPr="00BE4E06">
        <w:rPr>
          <w:rStyle w:val="Strong"/>
          <w:rFonts w:ascii="Calibri" w:hAnsi="Calibri" w:cs="Calibri"/>
          <w:sz w:val="20"/>
          <w:szCs w:val="20"/>
          <w:lang w:val="en"/>
        </w:rPr>
        <w:t>Data Governance Framework</w:t>
      </w:r>
      <w:r w:rsidRPr="00BE4E06">
        <w:rPr>
          <w:rFonts w:ascii="Calibri" w:eastAsia="Times New Roman" w:hAnsi="Calibri" w:cs="Calibri"/>
          <w:color w:val="1F2937"/>
          <w:sz w:val="20"/>
          <w:szCs w:val="20"/>
          <w:lang w:val="en"/>
        </w:rPr>
        <w:t>: Established MDM and data governance processes at M42, improving data quality by 30% and enabling self-service analytics for 200+ users.</w:t>
      </w:r>
    </w:p>
    <w:p w14:paraId="4663E796" w14:textId="77777777" w:rsidR="000B34F1" w:rsidRDefault="000B34F1">
      <w:pPr>
        <w:pStyle w:val="Heading2"/>
        <w:pBdr>
          <w:bottom w:val="single" w:sz="12" w:space="0" w:color="2E4A7D"/>
        </w:pBdr>
        <w:shd w:val="clear" w:color="auto" w:fill="FFFFFF"/>
        <w:divId w:val="2052613737"/>
        <w:rPr>
          <w:rFonts w:ascii="Calibri" w:eastAsia="Times New Roman" w:hAnsi="Calibri" w:cs="Calibri"/>
          <w:color w:val="2E4A7D"/>
          <w:lang w:val="en"/>
        </w:rPr>
      </w:pPr>
      <w:r>
        <w:rPr>
          <w:rFonts w:ascii="Calibri" w:eastAsia="Times New Roman" w:hAnsi="Calibri" w:cs="Calibri"/>
          <w:color w:val="2E4A7D"/>
          <w:lang w:val="en"/>
        </w:rPr>
        <w:t>Education</w:t>
      </w:r>
    </w:p>
    <w:p w14:paraId="01B84A5A" w14:textId="77777777" w:rsidR="000B34F1" w:rsidRPr="00BE4E06" w:rsidRDefault="000B34F1">
      <w:pPr>
        <w:pStyle w:val="text-gray-700"/>
        <w:shd w:val="clear" w:color="auto" w:fill="FFFFFF"/>
        <w:divId w:val="2052613737"/>
        <w:rPr>
          <w:rFonts w:ascii="Calibri" w:hAnsi="Calibri" w:cs="Calibri"/>
          <w:color w:val="1F2937"/>
          <w:sz w:val="20"/>
          <w:szCs w:val="20"/>
          <w:lang w:val="en"/>
        </w:rPr>
      </w:pPr>
      <w:r w:rsidRPr="00BE4E06">
        <w:rPr>
          <w:rStyle w:val="Strong"/>
          <w:rFonts w:ascii="Calibri" w:hAnsi="Calibri" w:cs="Calibri"/>
          <w:color w:val="1F2937"/>
          <w:sz w:val="20"/>
          <w:szCs w:val="20"/>
          <w:lang w:val="en"/>
        </w:rPr>
        <w:t>Master of Software Systems</w:t>
      </w:r>
      <w:r w:rsidRPr="00BE4E06">
        <w:rPr>
          <w:rFonts w:ascii="Calibri" w:hAnsi="Calibri" w:cs="Calibri"/>
          <w:color w:val="1F2937"/>
          <w:sz w:val="20"/>
          <w:szCs w:val="20"/>
          <w:lang w:val="en"/>
        </w:rPr>
        <w:br/>
        <w:t>Heriot-Watt University, Dubai | 2020 – 2022</w:t>
      </w:r>
    </w:p>
    <w:p w14:paraId="1608FE8B" w14:textId="77777777" w:rsidR="000B34F1" w:rsidRPr="00BE4E06" w:rsidRDefault="000B34F1">
      <w:pPr>
        <w:pStyle w:val="text-gray-700"/>
        <w:shd w:val="clear" w:color="auto" w:fill="FFFFFF"/>
        <w:divId w:val="2052613737"/>
        <w:rPr>
          <w:rFonts w:ascii="Calibri" w:hAnsi="Calibri" w:cs="Calibri"/>
          <w:color w:val="1F2937"/>
          <w:sz w:val="20"/>
          <w:szCs w:val="20"/>
          <w:lang w:val="en"/>
        </w:rPr>
      </w:pPr>
      <w:r w:rsidRPr="00BE4E06">
        <w:rPr>
          <w:rStyle w:val="Strong"/>
          <w:rFonts w:ascii="Calibri" w:hAnsi="Calibri" w:cs="Calibri"/>
          <w:color w:val="1F2937"/>
          <w:sz w:val="20"/>
          <w:szCs w:val="20"/>
          <w:lang w:val="en"/>
        </w:rPr>
        <w:lastRenderedPageBreak/>
        <w:t>Bachelor of Computer Science</w:t>
      </w:r>
      <w:r w:rsidRPr="00BE4E06">
        <w:rPr>
          <w:rFonts w:ascii="Calibri" w:hAnsi="Calibri" w:cs="Calibri"/>
          <w:color w:val="1F2937"/>
          <w:sz w:val="20"/>
          <w:szCs w:val="20"/>
          <w:lang w:val="en"/>
        </w:rPr>
        <w:br/>
        <w:t>International University for Science &amp; Technology, Syria | 2005 – 2010</w:t>
      </w:r>
    </w:p>
    <w:p w14:paraId="7219D58A" w14:textId="77777777" w:rsidR="000B34F1" w:rsidRDefault="000B34F1">
      <w:pPr>
        <w:pStyle w:val="Heading2"/>
        <w:pBdr>
          <w:bottom w:val="single" w:sz="12" w:space="0" w:color="2E4A7D"/>
        </w:pBdr>
        <w:shd w:val="clear" w:color="auto" w:fill="FFFFFF"/>
        <w:divId w:val="2052613737"/>
        <w:rPr>
          <w:rFonts w:ascii="Calibri" w:eastAsia="Times New Roman" w:hAnsi="Calibri" w:cs="Calibri"/>
          <w:color w:val="2E4A7D"/>
          <w:lang w:val="en"/>
        </w:rPr>
      </w:pPr>
      <w:r>
        <w:rPr>
          <w:rFonts w:ascii="Calibri" w:eastAsia="Times New Roman" w:hAnsi="Calibri" w:cs="Calibri"/>
          <w:color w:val="2E4A7D"/>
          <w:lang w:val="en"/>
        </w:rPr>
        <w:t>Certifications</w:t>
      </w:r>
    </w:p>
    <w:p w14:paraId="3FE27B66" w14:textId="77777777" w:rsidR="00F37459" w:rsidRPr="00BE4E06" w:rsidRDefault="00F37459" w:rsidP="00F37459">
      <w:pPr>
        <w:numPr>
          <w:ilvl w:val="0"/>
          <w:numId w:val="7"/>
        </w:numPr>
        <w:shd w:val="clear" w:color="auto" w:fill="FFFFFF"/>
        <w:spacing w:before="100" w:beforeAutospacing="1" w:after="100" w:afterAutospacing="1"/>
        <w:divId w:val="2052613737"/>
        <w:rPr>
          <w:rFonts w:ascii="Calibri" w:eastAsia="Times New Roman" w:hAnsi="Calibri" w:cs="Calibri"/>
          <w:color w:val="1F2937"/>
          <w:sz w:val="20"/>
          <w:szCs w:val="20"/>
          <w:lang w:val="en"/>
        </w:rPr>
      </w:pPr>
      <w:r w:rsidRPr="00BE4E06">
        <w:rPr>
          <w:rFonts w:ascii="Calibri" w:eastAsia="Times New Roman" w:hAnsi="Calibri" w:cs="Calibri"/>
          <w:color w:val="1F2937"/>
          <w:sz w:val="20"/>
          <w:szCs w:val="20"/>
          <w:lang w:val="en"/>
        </w:rPr>
        <w:t>Microsoft Azure AI Engineer Associate (2023)</w:t>
      </w:r>
    </w:p>
    <w:p w14:paraId="6EA4D171" w14:textId="77777777" w:rsidR="00F37459" w:rsidRPr="00BE4E06" w:rsidRDefault="00F37459" w:rsidP="00F37459">
      <w:pPr>
        <w:numPr>
          <w:ilvl w:val="0"/>
          <w:numId w:val="7"/>
        </w:numPr>
        <w:shd w:val="clear" w:color="auto" w:fill="FFFFFF"/>
        <w:spacing w:before="100" w:beforeAutospacing="1" w:after="100" w:afterAutospacing="1"/>
        <w:divId w:val="2052613737"/>
        <w:rPr>
          <w:rFonts w:ascii="Calibri" w:eastAsia="Times New Roman" w:hAnsi="Calibri" w:cs="Calibri"/>
          <w:color w:val="1F2937"/>
          <w:sz w:val="20"/>
          <w:szCs w:val="20"/>
          <w:lang w:val="en"/>
        </w:rPr>
      </w:pPr>
      <w:r w:rsidRPr="00BE4E06">
        <w:rPr>
          <w:rFonts w:ascii="Calibri" w:eastAsia="Times New Roman" w:hAnsi="Calibri" w:cs="Calibri"/>
          <w:color w:val="1F2937"/>
          <w:sz w:val="20"/>
          <w:szCs w:val="20"/>
          <w:lang w:val="en"/>
        </w:rPr>
        <w:t>Microsoft Dynamics 365 CRM (2022)</w:t>
      </w:r>
    </w:p>
    <w:p w14:paraId="4403D0A4" w14:textId="77777777" w:rsidR="00F37459" w:rsidRPr="00BE4E06" w:rsidRDefault="00F37459" w:rsidP="00F37459">
      <w:pPr>
        <w:numPr>
          <w:ilvl w:val="0"/>
          <w:numId w:val="7"/>
        </w:numPr>
        <w:shd w:val="clear" w:color="auto" w:fill="FFFFFF"/>
        <w:spacing w:before="100" w:beforeAutospacing="1" w:after="100" w:afterAutospacing="1"/>
        <w:divId w:val="2052613737"/>
        <w:rPr>
          <w:rFonts w:ascii="Calibri" w:eastAsia="Times New Roman" w:hAnsi="Calibri" w:cs="Calibri"/>
          <w:color w:val="1F2937"/>
          <w:sz w:val="20"/>
          <w:szCs w:val="20"/>
          <w:lang w:val="en"/>
        </w:rPr>
      </w:pPr>
      <w:r w:rsidRPr="00BE4E06">
        <w:rPr>
          <w:rFonts w:ascii="Calibri" w:eastAsia="Times New Roman" w:hAnsi="Calibri" w:cs="Calibri"/>
          <w:color w:val="1F2937"/>
          <w:sz w:val="20"/>
          <w:szCs w:val="20"/>
          <w:lang w:val="en"/>
        </w:rPr>
        <w:t>IBM Software Engineering (2021)</w:t>
      </w:r>
    </w:p>
    <w:p w14:paraId="6167EF54" w14:textId="77777777" w:rsidR="00F37459" w:rsidRPr="00BE4E06" w:rsidRDefault="00F37459" w:rsidP="00F37459">
      <w:pPr>
        <w:numPr>
          <w:ilvl w:val="0"/>
          <w:numId w:val="7"/>
        </w:numPr>
        <w:shd w:val="clear" w:color="auto" w:fill="FFFFFF"/>
        <w:spacing w:before="100" w:beforeAutospacing="1" w:after="100" w:afterAutospacing="1"/>
        <w:divId w:val="2052613737"/>
        <w:rPr>
          <w:rFonts w:ascii="Calibri" w:eastAsia="Times New Roman" w:hAnsi="Calibri" w:cs="Calibri"/>
          <w:color w:val="1F2937"/>
          <w:sz w:val="20"/>
          <w:szCs w:val="20"/>
          <w:lang w:val="en"/>
        </w:rPr>
      </w:pPr>
      <w:r w:rsidRPr="00BE4E06">
        <w:rPr>
          <w:rFonts w:ascii="Calibri" w:eastAsia="Times New Roman" w:hAnsi="Calibri" w:cs="Calibri"/>
          <w:color w:val="1F2937"/>
          <w:sz w:val="20"/>
          <w:szCs w:val="20"/>
          <w:lang w:val="en"/>
        </w:rPr>
        <w:t>Certified Business Transformation Professional (2021)</w:t>
      </w:r>
    </w:p>
    <w:p w14:paraId="6B555BDB" w14:textId="77777777" w:rsidR="00F37459" w:rsidRPr="00BE4E06" w:rsidRDefault="00F37459" w:rsidP="00F37459">
      <w:pPr>
        <w:numPr>
          <w:ilvl w:val="0"/>
          <w:numId w:val="7"/>
        </w:numPr>
        <w:shd w:val="clear" w:color="auto" w:fill="FFFFFF"/>
        <w:spacing w:before="100" w:beforeAutospacing="1" w:after="100" w:afterAutospacing="1"/>
        <w:divId w:val="2052613737"/>
        <w:rPr>
          <w:rFonts w:ascii="Calibri" w:eastAsia="Times New Roman" w:hAnsi="Calibri" w:cs="Calibri"/>
          <w:color w:val="1F2937"/>
          <w:sz w:val="20"/>
          <w:szCs w:val="20"/>
          <w:lang w:val="en"/>
        </w:rPr>
      </w:pPr>
      <w:r w:rsidRPr="00BE4E06">
        <w:rPr>
          <w:rFonts w:ascii="Calibri" w:eastAsia="Times New Roman" w:hAnsi="Calibri" w:cs="Calibri"/>
          <w:color w:val="1F2937"/>
          <w:sz w:val="20"/>
          <w:szCs w:val="20"/>
          <w:lang w:val="en"/>
        </w:rPr>
        <w:t>Professional Scrum Master (PSM I) (2020)</w:t>
      </w:r>
    </w:p>
    <w:p w14:paraId="44B1C171" w14:textId="77777777" w:rsidR="00F37459" w:rsidRPr="00BE4E06" w:rsidRDefault="00F37459" w:rsidP="00F37459">
      <w:pPr>
        <w:numPr>
          <w:ilvl w:val="0"/>
          <w:numId w:val="7"/>
        </w:numPr>
        <w:shd w:val="clear" w:color="auto" w:fill="FFFFFF"/>
        <w:spacing w:before="100" w:beforeAutospacing="1" w:after="100" w:afterAutospacing="1"/>
        <w:divId w:val="2052613737"/>
        <w:rPr>
          <w:rFonts w:ascii="Calibri" w:eastAsia="Times New Roman" w:hAnsi="Calibri" w:cs="Calibri"/>
          <w:color w:val="1F2937"/>
          <w:sz w:val="20"/>
          <w:szCs w:val="20"/>
          <w:lang w:val="en"/>
        </w:rPr>
      </w:pPr>
      <w:r w:rsidRPr="00BE4E06">
        <w:rPr>
          <w:rFonts w:ascii="Calibri" w:eastAsia="Times New Roman" w:hAnsi="Calibri" w:cs="Calibri"/>
          <w:color w:val="1F2937"/>
          <w:sz w:val="20"/>
          <w:szCs w:val="20"/>
          <w:lang w:val="en"/>
        </w:rPr>
        <w:t>Certified Data Scientist (CDS) (In Progress, Expected 2025)</w:t>
      </w:r>
    </w:p>
    <w:p w14:paraId="2BAFDCF4" w14:textId="26D3A199" w:rsidR="00F37459" w:rsidRPr="00BE4E06" w:rsidRDefault="00F37459" w:rsidP="00F37459">
      <w:pPr>
        <w:numPr>
          <w:ilvl w:val="0"/>
          <w:numId w:val="7"/>
        </w:numPr>
        <w:shd w:val="clear" w:color="auto" w:fill="FFFFFF"/>
        <w:spacing w:before="100" w:beforeAutospacing="1" w:after="100" w:afterAutospacing="1"/>
        <w:divId w:val="2052613737"/>
        <w:rPr>
          <w:rFonts w:ascii="Calibri" w:eastAsia="Times New Roman" w:hAnsi="Calibri" w:cs="Calibri"/>
          <w:color w:val="1F2937"/>
          <w:sz w:val="20"/>
          <w:szCs w:val="20"/>
          <w:lang w:val="en"/>
        </w:rPr>
      </w:pPr>
      <w:r w:rsidRPr="00BE4E06">
        <w:rPr>
          <w:rFonts w:ascii="Calibri" w:eastAsia="Times New Roman" w:hAnsi="Calibri" w:cs="Calibri"/>
          <w:color w:val="1F2937"/>
          <w:sz w:val="20"/>
          <w:szCs w:val="20"/>
          <w:lang w:val="en"/>
        </w:rPr>
        <w:t>TensorFlow Developer Certificate (In Progress, Expected 2025)</w:t>
      </w:r>
    </w:p>
    <w:p w14:paraId="74ED8C47" w14:textId="50F9072E" w:rsidR="0032269A" w:rsidRPr="00BE4E06" w:rsidRDefault="0032269A" w:rsidP="0032269A">
      <w:pPr>
        <w:numPr>
          <w:ilvl w:val="0"/>
          <w:numId w:val="7"/>
        </w:numPr>
        <w:shd w:val="clear" w:color="auto" w:fill="FFFFFF"/>
        <w:spacing w:before="100" w:beforeAutospacing="1" w:after="100" w:afterAutospacing="1"/>
        <w:divId w:val="2052613737"/>
        <w:rPr>
          <w:rFonts w:ascii="Calibri" w:eastAsia="Times New Roman" w:hAnsi="Calibri" w:cs="Calibri"/>
          <w:color w:val="1F2937"/>
          <w:sz w:val="20"/>
          <w:szCs w:val="20"/>
          <w:lang w:val="en"/>
        </w:rPr>
      </w:pPr>
      <w:r w:rsidRPr="00BE4E06">
        <w:rPr>
          <w:rFonts w:ascii="Calibri" w:eastAsia="Times New Roman" w:hAnsi="Calibri" w:cs="Calibri"/>
          <w:color w:val="1F2937"/>
          <w:sz w:val="20"/>
          <w:szCs w:val="20"/>
          <w:lang w:val="en"/>
        </w:rPr>
        <w:t>PMP / PMI-ACP</w:t>
      </w:r>
      <w:r w:rsidR="00A060B3" w:rsidRPr="00BE4E06">
        <w:rPr>
          <w:rFonts w:ascii="Calibri" w:eastAsia="Times New Roman" w:hAnsi="Calibri" w:cs="Calibri"/>
          <w:color w:val="1F2937"/>
          <w:sz w:val="20"/>
          <w:szCs w:val="20"/>
          <w:lang w:val="en"/>
        </w:rPr>
        <w:t xml:space="preserve"> (</w:t>
      </w:r>
      <w:r w:rsidR="00BE4E06" w:rsidRPr="00BE4E06">
        <w:rPr>
          <w:rFonts w:ascii="Calibri" w:eastAsia="Times New Roman" w:hAnsi="Calibri" w:cs="Calibri"/>
          <w:color w:val="1F2937"/>
          <w:sz w:val="20"/>
          <w:szCs w:val="20"/>
          <w:lang w:val="en"/>
        </w:rPr>
        <w:t>in progress</w:t>
      </w:r>
      <w:r w:rsidR="00A060B3" w:rsidRPr="00BE4E06">
        <w:rPr>
          <w:rFonts w:ascii="Calibri" w:eastAsia="Times New Roman" w:hAnsi="Calibri" w:cs="Calibri"/>
          <w:color w:val="1F2937"/>
          <w:sz w:val="20"/>
          <w:szCs w:val="20"/>
          <w:lang w:val="en"/>
        </w:rPr>
        <w:t>)</w:t>
      </w:r>
    </w:p>
    <w:p w14:paraId="2A59D92B" w14:textId="3A37F12B" w:rsidR="0076682C" w:rsidRPr="00BE4E06" w:rsidRDefault="0076682C" w:rsidP="0076682C">
      <w:pPr>
        <w:numPr>
          <w:ilvl w:val="0"/>
          <w:numId w:val="7"/>
        </w:numPr>
        <w:shd w:val="clear" w:color="auto" w:fill="FFFFFF"/>
        <w:spacing w:before="100" w:beforeAutospacing="1" w:after="100" w:afterAutospacing="1"/>
        <w:divId w:val="2052613737"/>
        <w:rPr>
          <w:rFonts w:ascii="Calibri" w:eastAsia="Times New Roman" w:hAnsi="Calibri" w:cs="Calibri"/>
          <w:color w:val="1F2937"/>
          <w:sz w:val="20"/>
          <w:szCs w:val="20"/>
          <w:lang w:val="en"/>
        </w:rPr>
      </w:pPr>
      <w:r w:rsidRPr="00BE4E06">
        <w:rPr>
          <w:rFonts w:ascii="Calibri" w:eastAsia="Times New Roman" w:hAnsi="Calibri" w:cs="Calibri"/>
          <w:color w:val="1F2937"/>
          <w:sz w:val="20"/>
          <w:szCs w:val="20"/>
          <w:lang w:val="en"/>
        </w:rPr>
        <w:t>Certified Blockchain Expert</w:t>
      </w:r>
    </w:p>
    <w:p w14:paraId="2523302E" w14:textId="77777777" w:rsidR="000B34F1" w:rsidRDefault="000B34F1">
      <w:pPr>
        <w:pStyle w:val="Heading2"/>
        <w:pBdr>
          <w:bottom w:val="single" w:sz="12" w:space="0" w:color="2E4A7D"/>
        </w:pBdr>
        <w:shd w:val="clear" w:color="auto" w:fill="FFFFFF"/>
        <w:divId w:val="2052613737"/>
        <w:rPr>
          <w:rFonts w:ascii="Calibri" w:eastAsia="Times New Roman" w:hAnsi="Calibri" w:cs="Calibri"/>
          <w:color w:val="2E4A7D"/>
          <w:lang w:val="en"/>
        </w:rPr>
      </w:pPr>
      <w:r>
        <w:rPr>
          <w:rFonts w:ascii="Calibri" w:eastAsia="Times New Roman" w:hAnsi="Calibri" w:cs="Calibri"/>
          <w:color w:val="2E4A7D"/>
          <w:lang w:val="en"/>
        </w:rPr>
        <w:t>Professional Affiliations</w:t>
      </w:r>
    </w:p>
    <w:p w14:paraId="51FC184C" w14:textId="39718474" w:rsidR="000B34F1" w:rsidRPr="00BE4E06" w:rsidRDefault="000B34F1" w:rsidP="00BE4E06">
      <w:pPr>
        <w:numPr>
          <w:ilvl w:val="0"/>
          <w:numId w:val="7"/>
        </w:numPr>
        <w:shd w:val="clear" w:color="auto" w:fill="FFFFFF"/>
        <w:spacing w:before="100" w:beforeAutospacing="1" w:after="100" w:afterAutospacing="1"/>
        <w:divId w:val="2052613737"/>
        <w:rPr>
          <w:rFonts w:ascii="Calibri" w:eastAsia="Times New Roman" w:hAnsi="Calibri" w:cs="Calibri"/>
          <w:color w:val="1F2937"/>
          <w:sz w:val="20"/>
          <w:szCs w:val="20"/>
          <w:lang w:val="en"/>
        </w:rPr>
      </w:pPr>
      <w:r w:rsidRPr="00BE4E06">
        <w:rPr>
          <w:rFonts w:ascii="Calibri" w:eastAsia="Times New Roman" w:hAnsi="Calibri" w:cs="Calibri"/>
          <w:color w:val="1F2937"/>
          <w:sz w:val="20"/>
          <w:szCs w:val="20"/>
          <w:lang w:val="en"/>
        </w:rPr>
        <w:t>Member, IEEE Computer Society (2022–</w:t>
      </w:r>
      <w:r w:rsidR="00AA20A6" w:rsidRPr="00BE4E06">
        <w:rPr>
          <w:rFonts w:ascii="Calibri" w:eastAsia="Times New Roman" w:hAnsi="Calibri" w:cs="Calibri"/>
          <w:color w:val="1F2937"/>
          <w:sz w:val="20"/>
          <w:szCs w:val="20"/>
          <w:lang w:val="en"/>
        </w:rPr>
        <w:t>2023</w:t>
      </w:r>
      <w:r w:rsidRPr="00BE4E06">
        <w:rPr>
          <w:rFonts w:ascii="Calibri" w:eastAsia="Times New Roman" w:hAnsi="Calibri" w:cs="Calibri"/>
          <w:color w:val="1F2937"/>
          <w:sz w:val="20"/>
          <w:szCs w:val="20"/>
          <w:lang w:val="en"/>
        </w:rPr>
        <w:t>)</w:t>
      </w:r>
    </w:p>
    <w:p w14:paraId="4F3CEF4E" w14:textId="77777777" w:rsidR="000B34F1" w:rsidRDefault="000B34F1">
      <w:pPr>
        <w:pStyle w:val="Heading2"/>
        <w:pBdr>
          <w:bottom w:val="single" w:sz="12" w:space="0" w:color="2E4A7D"/>
        </w:pBdr>
        <w:shd w:val="clear" w:color="auto" w:fill="FFFFFF"/>
        <w:divId w:val="2052613737"/>
        <w:rPr>
          <w:rFonts w:ascii="Calibri" w:eastAsia="Times New Roman" w:hAnsi="Calibri" w:cs="Calibri"/>
          <w:color w:val="2E4A7D"/>
          <w:lang w:val="en"/>
        </w:rPr>
      </w:pPr>
      <w:r>
        <w:rPr>
          <w:rFonts w:ascii="Calibri" w:eastAsia="Times New Roman" w:hAnsi="Calibri" w:cs="Calibri"/>
          <w:color w:val="2E4A7D"/>
          <w:lang w:val="en"/>
        </w:rPr>
        <w:t>Languages</w:t>
      </w:r>
    </w:p>
    <w:p w14:paraId="6FB5590D" w14:textId="77777777" w:rsidR="000B34F1" w:rsidRPr="00BE4E06" w:rsidRDefault="000B34F1" w:rsidP="00BE4E06">
      <w:pPr>
        <w:numPr>
          <w:ilvl w:val="0"/>
          <w:numId w:val="7"/>
        </w:numPr>
        <w:shd w:val="clear" w:color="auto" w:fill="FFFFFF"/>
        <w:spacing w:before="100" w:beforeAutospacing="1" w:after="100" w:afterAutospacing="1"/>
        <w:divId w:val="2052613737"/>
        <w:rPr>
          <w:rFonts w:ascii="Calibri" w:eastAsia="Times New Roman" w:hAnsi="Calibri" w:cs="Calibri"/>
          <w:color w:val="1F2937"/>
          <w:sz w:val="20"/>
          <w:szCs w:val="20"/>
          <w:lang w:val="en"/>
        </w:rPr>
      </w:pPr>
      <w:r w:rsidRPr="00BE4E06">
        <w:rPr>
          <w:rFonts w:ascii="Calibri" w:eastAsia="Times New Roman" w:hAnsi="Calibri" w:cs="Calibri"/>
          <w:color w:val="1F2937"/>
          <w:sz w:val="20"/>
          <w:szCs w:val="20"/>
          <w:lang w:val="en"/>
        </w:rPr>
        <w:t>Arabic: Native</w:t>
      </w:r>
    </w:p>
    <w:p w14:paraId="1B264023" w14:textId="77777777" w:rsidR="000B34F1" w:rsidRDefault="000B34F1" w:rsidP="00BE4E06">
      <w:pPr>
        <w:numPr>
          <w:ilvl w:val="0"/>
          <w:numId w:val="7"/>
        </w:numPr>
        <w:shd w:val="clear" w:color="auto" w:fill="FFFFFF"/>
        <w:spacing w:before="100" w:beforeAutospacing="1" w:after="100" w:afterAutospacing="1"/>
        <w:divId w:val="2052613737"/>
        <w:rPr>
          <w:rFonts w:ascii="Calibri" w:hAnsi="Calibri" w:cs="Calibri"/>
          <w:color w:val="1F2937"/>
          <w:lang w:val="en"/>
        </w:rPr>
      </w:pPr>
      <w:r w:rsidRPr="00BE4E06">
        <w:rPr>
          <w:rFonts w:ascii="Calibri" w:eastAsia="Times New Roman" w:hAnsi="Calibri" w:cs="Calibri"/>
          <w:color w:val="1F2937"/>
          <w:sz w:val="20"/>
          <w:szCs w:val="20"/>
          <w:lang w:val="en"/>
        </w:rPr>
        <w:t>English: Fluent</w:t>
      </w:r>
      <w:r>
        <w:rPr>
          <w:rFonts w:ascii="Calibri" w:eastAsia="Times New Roman" w:hAnsi="Calibri" w:cs="Calibri"/>
          <w:color w:val="1F2937"/>
          <w:lang w:val="en"/>
        </w:rPr>
        <w:t xml:space="preserve"> </w:t>
      </w:r>
      <w:r>
        <w:rPr>
          <w:rFonts w:ascii="Calibri" w:eastAsia="Times New Roman" w:hAnsi="Calibri" w:cs="Calibri"/>
          <w:color w:val="1F2937"/>
          <w:lang w:val="en"/>
        </w:rPr>
        <w:br/>
      </w:r>
    </w:p>
    <w:p w14:paraId="25772E4C" w14:textId="5E5C4E63" w:rsidR="000B34F1" w:rsidRDefault="000B34F1">
      <w:pPr>
        <w:shd w:val="clear" w:color="auto" w:fill="FFFFFF"/>
        <w:spacing w:before="100" w:beforeAutospacing="1" w:after="100" w:afterAutospacing="1"/>
        <w:divId w:val="2052613737"/>
        <w:rPr>
          <w:rFonts w:ascii="Calibri" w:hAnsi="Calibri" w:cs="Calibri"/>
          <w:color w:val="1F2937"/>
          <w:rtl/>
          <w:lang w:val="en"/>
        </w:rPr>
      </w:pPr>
    </w:p>
    <w:p w14:paraId="7E7A1F0C" w14:textId="77777777" w:rsidR="00326AAB" w:rsidRDefault="00326AAB">
      <w:pPr>
        <w:shd w:val="clear" w:color="auto" w:fill="FFFFFF"/>
        <w:spacing w:before="100" w:beforeAutospacing="1" w:after="100" w:afterAutospacing="1"/>
        <w:divId w:val="2052613737"/>
        <w:rPr>
          <w:rFonts w:ascii="Calibri" w:hAnsi="Calibri" w:cs="Calibri"/>
          <w:color w:val="1F2937"/>
          <w:lang w:val="en"/>
        </w:rPr>
      </w:pPr>
    </w:p>
    <w:sectPr w:rsidR="00326AAB">
      <w:footerReference w:type="even" r:id="rId9"/>
      <w:footerReference w:type="defaul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2B239" w14:textId="77777777" w:rsidR="00B91CD5" w:rsidRDefault="00B91CD5">
      <w:r>
        <w:separator/>
      </w:r>
    </w:p>
  </w:endnote>
  <w:endnote w:type="continuationSeparator" w:id="0">
    <w:p w14:paraId="4B8B122E" w14:textId="77777777" w:rsidR="00B91CD5" w:rsidRDefault="00B91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19FE5" w14:textId="5CB56DFB" w:rsidR="000B34F1" w:rsidRDefault="000B34F1">
    <w:pPr>
      <w:pStyle w:val="Footer"/>
    </w:pPr>
    <w:r>
      <w:rPr>
        <w:noProof/>
      </w:rPr>
      <mc:AlternateContent>
        <mc:Choice Requires="wps">
          <w:drawing>
            <wp:anchor distT="0" distB="0" distL="0" distR="0" simplePos="0" relativeHeight="251660800" behindDoc="0" locked="0" layoutInCell="1" allowOverlap="1" wp14:anchorId="37491831" wp14:editId="571C7F43">
              <wp:simplePos x="635" y="635"/>
              <wp:positionH relativeFrom="page">
                <wp:align>left</wp:align>
              </wp:positionH>
              <wp:positionV relativeFrom="page">
                <wp:align>bottom</wp:align>
              </wp:positionV>
              <wp:extent cx="882015" cy="345440"/>
              <wp:effectExtent l="0" t="0" r="13335" b="0"/>
              <wp:wrapNone/>
              <wp:docPr id="1354552466"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2015" cy="345440"/>
                      </a:xfrm>
                      <a:prstGeom prst="rect">
                        <a:avLst/>
                      </a:prstGeom>
                      <a:noFill/>
                      <a:ln>
                        <a:noFill/>
                      </a:ln>
                    </wps:spPr>
                    <wps:txbx>
                      <w:txbxContent>
                        <w:p w14:paraId="638F61D1" w14:textId="0EA880D2" w:rsidR="000B34F1" w:rsidRPr="000B34F1" w:rsidRDefault="000B34F1" w:rsidP="000B34F1">
                          <w:pPr>
                            <w:rPr>
                              <w:rFonts w:ascii="Calibri" w:eastAsia="Calibri" w:hAnsi="Calibri" w:cs="Calibri"/>
                              <w:noProof/>
                              <w:color w:val="0000FF"/>
                              <w:sz w:val="20"/>
                              <w:szCs w:val="20"/>
                            </w:rPr>
                          </w:pPr>
                          <w:r w:rsidRPr="000B34F1">
                            <w:rPr>
                              <w:rFonts w:ascii="Calibri" w:eastAsia="Calibri" w:hAnsi="Calibri" w:cs="Calibri"/>
                              <w:noProof/>
                              <w:color w:val="0000FF"/>
                              <w:sz w:val="20"/>
                              <w:szCs w:val="20"/>
                            </w:rPr>
                            <w:t>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7491831" id="_x0000_t202" coordsize="21600,21600" o:spt="202" path="m,l,21600r21600,l21600,xe">
              <v:stroke joinstyle="miter"/>
              <v:path gradientshapeok="t" o:connecttype="rect"/>
            </v:shapetype>
            <v:shape id="Text Box 2" o:spid="_x0000_s1026" type="#_x0000_t202" alt="Confidential" style="position:absolute;margin-left:0;margin-top:0;width:69.45pt;height:27.2pt;z-index:25166080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" filled="f" stroked="f">
              <v:textbox style="mso-fit-shape-to-text:t" inset="20pt,0,0,15pt">
                <w:txbxContent>
                  <w:p w14:paraId="638F61D1" w14:textId="0EA880D2" w:rsidR="000B34F1" w:rsidRPr="000B34F1" w:rsidRDefault="000B34F1" w:rsidP="000B34F1">
                    <w:pPr>
                      <w:rPr>
                        <w:rFonts w:ascii="Calibri" w:eastAsia="Calibri" w:hAnsi="Calibri" w:cs="Calibri"/>
                        <w:noProof/>
                        <w:color w:val="0000FF"/>
                        <w:sz w:val="20"/>
                        <w:szCs w:val="20"/>
                      </w:rPr>
                    </w:pPr>
                    <w:r w:rsidRPr="000B34F1">
                      <w:rPr>
                        <w:rFonts w:ascii="Calibri" w:eastAsia="Calibri" w:hAnsi="Calibri" w:cs="Calibri"/>
                        <w:noProof/>
                        <w:color w:val="0000FF"/>
                        <w:sz w:val="20"/>
                        <w:szCs w:val="20"/>
                      </w:rPr>
                      <w:t>Confidential</w:t>
                    </w:r>
                  </w:p>
                </w:txbxContent>
              </v:textbox>
              <w10:wrap anchorx="page" anchory="page"/>
            </v:shape>
          </w:pict>
        </mc:Fallback>
      </mc:AlternateContent>
    </w:r>
    <w:r>
      <w:rPr>
        <w:noProof/>
      </w:rPr>
      <mc:AlternateContent>
        <mc:Choice Requires="wps">
          <w:drawing>
            <wp:anchor distT="0" distB="0" distL="0" distR="0" simplePos="0" relativeHeight="251657728" behindDoc="0" locked="0" layoutInCell="1" allowOverlap="1" wp14:anchorId="1BE4DE19" wp14:editId="36292B71">
              <wp:simplePos x="0" y="0"/>
              <wp:positionH relativeFrom="page">
                <wp:align>left</wp:align>
              </wp:positionH>
              <wp:positionV relativeFrom="page">
                <wp:align>bottom</wp:align>
              </wp:positionV>
              <wp:extent cx="882015" cy="345440"/>
              <wp:effectExtent l="0" t="0" r="13335" b="0"/>
              <wp:wrapNone/>
              <wp:docPr id="1889575223" name="Text Box 1889575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2015" cy="345440"/>
                      </a:xfrm>
                      <a:prstGeom prst="rect">
                        <a:avLst/>
                      </a:prstGeom>
                      <a:noFill/>
                      <a:ln>
                        <a:noFill/>
                      </a:ln>
                    </wps:spPr>
                    <wps:txbx>
                      <w:txbxContent>
                        <w:p w14:paraId="744C91D0" w14:textId="77777777" w:rsidR="000B34F1" w:rsidRDefault="000B34F1">
                          <w:pPr>
                            <w:rPr>
                              <w:rFonts w:ascii="Calibri" w:eastAsia="Calibri" w:hAnsi="Calibri" w:cs="Calibri"/>
                              <w:noProof/>
                              <w:color w:val="0000FF"/>
                              <w:sz w:val="20"/>
                              <w:szCs w:val="20"/>
                            </w:rPr>
                          </w:pPr>
                          <w:r>
                            <w:rPr>
                              <w:rFonts w:ascii="Calibri" w:eastAsia="Calibri" w:hAnsi="Calibri" w:cs="Calibri"/>
                              <w:noProof/>
                              <w:color w:val="0000FF"/>
                              <w:sz w:val="20"/>
                              <w:szCs w:val="20"/>
                            </w:rPr>
                            <w:t>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1BE4DE19" id="Text Box 1889575223" o:spid="_x0000_s1027" type="#_x0000_t202" style="position:absolute;margin-left:0;margin-top:0;width:69.45pt;height:27.2pt;z-index:251657728;visibility:visible;mso-wrap-style:none;mso-width-percent:0;mso-height-percent:0;mso-wrap-distance-left:0;mso-wrap-distance-top:0;mso-wrap-distance-right:0;mso-wrap-distance-bottom:0;mso-position-horizontal:left;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" filled="f" stroked="f">
              <v:textbox style="mso-fit-shape-to-text:t" inset="20pt,0,0,15pt">
                <w:txbxContent>
                  <w:p w14:paraId="744C91D0" w14:textId="77777777" w:rsidR="000B34F1" w:rsidRDefault="000B34F1">
                    <w:pPr>
                      <w:rPr>
                        <w:rFonts w:ascii="Calibri" w:eastAsia="Calibri" w:hAnsi="Calibri" w:cs="Calibri"/>
                        <w:noProof/>
                        <w:color w:val="0000FF"/>
                        <w:sz w:val="20"/>
                        <w:szCs w:val="20"/>
                      </w:rPr>
                    </w:pPr>
                    <w:r>
                      <w:rPr>
                        <w:rFonts w:ascii="Calibri" w:eastAsia="Calibri" w:hAnsi="Calibri" w:cs="Calibri"/>
                        <w:noProof/>
                        <w:color w:val="0000FF"/>
                        <w:sz w:val="20"/>
                        <w:szCs w:val="20"/>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1BCD9" w14:textId="0A6789FA" w:rsidR="000B34F1" w:rsidRDefault="000B34F1">
    <w:pPr>
      <w:pStyle w:val="Footer"/>
    </w:pPr>
    <w:r>
      <w:rPr>
        <w:noProof/>
      </w:rPr>
      <mc:AlternateContent>
        <mc:Choice Requires="wps">
          <w:drawing>
            <wp:anchor distT="0" distB="0" distL="0" distR="0" simplePos="0" relativeHeight="251661824" behindDoc="0" locked="0" layoutInCell="1" allowOverlap="1" wp14:anchorId="41250447" wp14:editId="708455EE">
              <wp:simplePos x="914400" y="10067925"/>
              <wp:positionH relativeFrom="page">
                <wp:align>left</wp:align>
              </wp:positionH>
              <wp:positionV relativeFrom="page">
                <wp:align>bottom</wp:align>
              </wp:positionV>
              <wp:extent cx="882015" cy="345440"/>
              <wp:effectExtent l="0" t="0" r="13335" b="0"/>
              <wp:wrapNone/>
              <wp:docPr id="1690044742" name="Text Box 3"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2015" cy="345440"/>
                      </a:xfrm>
                      <a:prstGeom prst="rect">
                        <a:avLst/>
                      </a:prstGeom>
                      <a:noFill/>
                      <a:ln>
                        <a:noFill/>
                      </a:ln>
                    </wps:spPr>
                    <wps:txbx>
                      <w:txbxContent>
                        <w:p w14:paraId="5DF500DC" w14:textId="1B2ECF11" w:rsidR="000B34F1" w:rsidRPr="000B34F1" w:rsidRDefault="000B34F1" w:rsidP="000B34F1">
                          <w:pPr>
                            <w:rPr>
                              <w:rFonts w:ascii="Calibri" w:eastAsia="Calibri" w:hAnsi="Calibri" w:cs="Calibri"/>
                              <w:noProof/>
                              <w:color w:val="0000FF"/>
                              <w:sz w:val="20"/>
                              <w:szCs w:val="20"/>
                            </w:rPr>
                          </w:pPr>
                          <w:r w:rsidRPr="000B34F1">
                            <w:rPr>
                              <w:rFonts w:ascii="Calibri" w:eastAsia="Calibri" w:hAnsi="Calibri" w:cs="Calibri"/>
                              <w:noProof/>
                              <w:color w:val="0000FF"/>
                              <w:sz w:val="20"/>
                              <w:szCs w:val="20"/>
                            </w:rPr>
                            <w:t>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1250447" id="_x0000_t202" coordsize="21600,21600" o:spt="202" path="m,l,21600r21600,l21600,xe">
              <v:stroke joinstyle="miter"/>
              <v:path gradientshapeok="t" o:connecttype="rect"/>
            </v:shapetype>
            <v:shape id="Text Box 3" o:spid="_x0000_s1028" type="#_x0000_t202" alt="Confidential" style="position:absolute;margin-left:0;margin-top:0;width:69.45pt;height:27.2pt;z-index:25166182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" filled="f" stroked="f">
              <v:textbox style="mso-fit-shape-to-text:t" inset="20pt,0,0,15pt">
                <w:txbxContent>
                  <w:p w14:paraId="5DF500DC" w14:textId="1B2ECF11" w:rsidR="000B34F1" w:rsidRPr="000B34F1" w:rsidRDefault="000B34F1" w:rsidP="000B34F1">
                    <w:pPr>
                      <w:rPr>
                        <w:rFonts w:ascii="Calibri" w:eastAsia="Calibri" w:hAnsi="Calibri" w:cs="Calibri"/>
                        <w:noProof/>
                        <w:color w:val="0000FF"/>
                        <w:sz w:val="20"/>
                        <w:szCs w:val="20"/>
                      </w:rPr>
                    </w:pPr>
                    <w:r w:rsidRPr="000B34F1">
                      <w:rPr>
                        <w:rFonts w:ascii="Calibri" w:eastAsia="Calibri" w:hAnsi="Calibri" w:cs="Calibri"/>
                        <w:noProof/>
                        <w:color w:val="0000FF"/>
                        <w:sz w:val="20"/>
                        <w:szCs w:val="20"/>
                      </w:rPr>
                      <w:t>Confidential</w:t>
                    </w:r>
                  </w:p>
                </w:txbxContent>
              </v:textbox>
              <w10:wrap anchorx="page" anchory="page"/>
            </v:shape>
          </w:pict>
        </mc:Fallback>
      </mc:AlternateContent>
    </w:r>
    <w:r>
      <w:rPr>
        <w:noProof/>
      </w:rPr>
      <mc:AlternateContent>
        <mc:Choice Requires="wps">
          <w:drawing>
            <wp:anchor distT="0" distB="0" distL="0" distR="0" simplePos="0" relativeHeight="251658752" behindDoc="0" locked="0" layoutInCell="1" allowOverlap="1" wp14:anchorId="64745707" wp14:editId="5E3BA499">
              <wp:simplePos x="0" y="0"/>
              <wp:positionH relativeFrom="page">
                <wp:align>left</wp:align>
              </wp:positionH>
              <wp:positionV relativeFrom="page">
                <wp:align>bottom</wp:align>
              </wp:positionV>
              <wp:extent cx="882015" cy="345440"/>
              <wp:effectExtent l="0" t="0" r="13335" b="0"/>
              <wp:wrapNone/>
              <wp:docPr id="1285399003" name="Text Box 12853990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2015" cy="345440"/>
                      </a:xfrm>
                      <a:prstGeom prst="rect">
                        <a:avLst/>
                      </a:prstGeom>
                      <a:noFill/>
                      <a:ln>
                        <a:noFill/>
                      </a:ln>
                    </wps:spPr>
                    <wps:txbx>
                      <w:txbxContent>
                        <w:p w14:paraId="0BD18AD6" w14:textId="77777777" w:rsidR="000B34F1" w:rsidRDefault="000B34F1">
                          <w:pPr>
                            <w:rPr>
                              <w:rFonts w:ascii="Calibri" w:eastAsia="Calibri" w:hAnsi="Calibri" w:cs="Calibri"/>
                              <w:noProof/>
                              <w:color w:val="0000FF"/>
                              <w:sz w:val="20"/>
                              <w:szCs w:val="20"/>
                            </w:rPr>
                          </w:pPr>
                          <w:r>
                            <w:rPr>
                              <w:rFonts w:ascii="Calibri" w:eastAsia="Calibri" w:hAnsi="Calibri" w:cs="Calibri"/>
                              <w:noProof/>
                              <w:color w:val="0000FF"/>
                              <w:sz w:val="20"/>
                              <w:szCs w:val="20"/>
                            </w:rPr>
                            <w:t>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64745707" id="Text Box 1285399003" o:spid="_x0000_s1029" type="#_x0000_t202" style="position:absolute;margin-left:0;margin-top:0;width:69.45pt;height:27.2pt;z-index:251658752;visibility:visible;mso-wrap-style:none;mso-width-percent:0;mso-height-percent:0;mso-wrap-distance-left:0;mso-wrap-distance-top:0;mso-wrap-distance-right:0;mso-wrap-distance-bottom:0;mso-position-horizontal:left;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" filled="f" stroked="f">
              <v:textbox style="mso-fit-shape-to-text:t" inset="20pt,0,0,15pt">
                <w:txbxContent>
                  <w:p w14:paraId="0BD18AD6" w14:textId="77777777" w:rsidR="000B34F1" w:rsidRDefault="000B34F1">
                    <w:pPr>
                      <w:rPr>
                        <w:rFonts w:ascii="Calibri" w:eastAsia="Calibri" w:hAnsi="Calibri" w:cs="Calibri"/>
                        <w:noProof/>
                        <w:color w:val="0000FF"/>
                        <w:sz w:val="20"/>
                        <w:szCs w:val="20"/>
                      </w:rPr>
                    </w:pPr>
                    <w:r>
                      <w:rPr>
                        <w:rFonts w:ascii="Calibri" w:eastAsia="Calibri" w:hAnsi="Calibri" w:cs="Calibri"/>
                        <w:noProof/>
                        <w:color w:val="0000FF"/>
                        <w:sz w:val="20"/>
                        <w:szCs w:val="20"/>
                      </w:rPr>
                      <w:t>Confidential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C1C05" w14:textId="024DFC1B" w:rsidR="000B34F1" w:rsidRDefault="000B34F1">
    <w:pPr>
      <w:pStyle w:val="Footer"/>
    </w:pPr>
    <w:r>
      <w:rPr>
        <w:noProof/>
      </w:rPr>
      <mc:AlternateContent>
        <mc:Choice Requires="wps">
          <w:drawing>
            <wp:anchor distT="0" distB="0" distL="0" distR="0" simplePos="0" relativeHeight="251659776" behindDoc="0" locked="0" layoutInCell="1" allowOverlap="1" wp14:anchorId="04CD45D2" wp14:editId="10372BB2">
              <wp:simplePos x="635" y="635"/>
              <wp:positionH relativeFrom="page">
                <wp:align>left</wp:align>
              </wp:positionH>
              <wp:positionV relativeFrom="page">
                <wp:align>bottom</wp:align>
              </wp:positionV>
              <wp:extent cx="882015" cy="345440"/>
              <wp:effectExtent l="0" t="0" r="13335" b="0"/>
              <wp:wrapNone/>
              <wp:docPr id="2047824124" name="Text Box 1"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2015" cy="345440"/>
                      </a:xfrm>
                      <a:prstGeom prst="rect">
                        <a:avLst/>
                      </a:prstGeom>
                      <a:noFill/>
                      <a:ln>
                        <a:noFill/>
                      </a:ln>
                    </wps:spPr>
                    <wps:txbx>
                      <w:txbxContent>
                        <w:p w14:paraId="5CDAF982" w14:textId="57A2D59A" w:rsidR="000B34F1" w:rsidRPr="000B34F1" w:rsidRDefault="000B34F1" w:rsidP="000B34F1">
                          <w:pPr>
                            <w:rPr>
                              <w:rFonts w:ascii="Calibri" w:eastAsia="Calibri" w:hAnsi="Calibri" w:cs="Calibri"/>
                              <w:noProof/>
                              <w:color w:val="0000FF"/>
                              <w:sz w:val="20"/>
                              <w:szCs w:val="20"/>
                            </w:rPr>
                          </w:pPr>
                          <w:r w:rsidRPr="000B34F1">
                            <w:rPr>
                              <w:rFonts w:ascii="Calibri" w:eastAsia="Calibri" w:hAnsi="Calibri" w:cs="Calibri"/>
                              <w:noProof/>
                              <w:color w:val="0000FF"/>
                              <w:sz w:val="20"/>
                              <w:szCs w:val="20"/>
                            </w:rPr>
                            <w:t>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4CD45D2" id="_x0000_t202" coordsize="21600,21600" o:spt="202" path="m,l,21600r21600,l21600,xe">
              <v:stroke joinstyle="miter"/>
              <v:path gradientshapeok="t" o:connecttype="rect"/>
            </v:shapetype>
            <v:shape id="Text Box 1" o:spid="_x0000_s1030" type="#_x0000_t202" alt="Confidential" style="position:absolute;margin-left:0;margin-top:0;width:69.45pt;height:27.2pt;z-index:25165977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" filled="f" stroked="f">
              <v:textbox style="mso-fit-shape-to-text:t" inset="20pt,0,0,15pt">
                <w:txbxContent>
                  <w:p w14:paraId="5CDAF982" w14:textId="57A2D59A" w:rsidR="000B34F1" w:rsidRPr="000B34F1" w:rsidRDefault="000B34F1" w:rsidP="000B34F1">
                    <w:pPr>
                      <w:rPr>
                        <w:rFonts w:ascii="Calibri" w:eastAsia="Calibri" w:hAnsi="Calibri" w:cs="Calibri"/>
                        <w:noProof/>
                        <w:color w:val="0000FF"/>
                        <w:sz w:val="20"/>
                        <w:szCs w:val="20"/>
                      </w:rPr>
                    </w:pPr>
                    <w:r w:rsidRPr="000B34F1">
                      <w:rPr>
                        <w:rFonts w:ascii="Calibri" w:eastAsia="Calibri" w:hAnsi="Calibri" w:cs="Calibri"/>
                        <w:noProof/>
                        <w:color w:val="0000FF"/>
                        <w:sz w:val="20"/>
                        <w:szCs w:val="20"/>
                      </w:rPr>
                      <w:t>Confidential</w:t>
                    </w:r>
                  </w:p>
                </w:txbxContent>
              </v:textbox>
              <w10:wrap anchorx="page" anchory="page"/>
            </v:shape>
          </w:pict>
        </mc:Fallback>
      </mc:AlternateContent>
    </w:r>
    <w:r>
      <w:rPr>
        <w:noProof/>
      </w:rPr>
      <mc:AlternateContent>
        <mc:Choice Requires="wps">
          <w:drawing>
            <wp:anchor distT="0" distB="0" distL="0" distR="0" simplePos="0" relativeHeight="251656704" behindDoc="0" locked="0" layoutInCell="1" allowOverlap="1" wp14:anchorId="3126617E" wp14:editId="2876E56F">
              <wp:simplePos x="0" y="0"/>
              <wp:positionH relativeFrom="page">
                <wp:align>left</wp:align>
              </wp:positionH>
              <wp:positionV relativeFrom="page">
                <wp:align>bottom</wp:align>
              </wp:positionV>
              <wp:extent cx="882015" cy="345440"/>
              <wp:effectExtent l="0" t="0" r="13335" b="0"/>
              <wp:wrapNone/>
              <wp:docPr id="2087897883" name="Text Box 20878978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2015" cy="345440"/>
                      </a:xfrm>
                      <a:prstGeom prst="rect">
                        <a:avLst/>
                      </a:prstGeom>
                      <a:noFill/>
                      <a:ln>
                        <a:noFill/>
                      </a:ln>
                    </wps:spPr>
                    <wps:txbx>
                      <w:txbxContent>
                        <w:p w14:paraId="11CCEC33" w14:textId="77777777" w:rsidR="000B34F1" w:rsidRDefault="000B34F1">
                          <w:pPr>
                            <w:rPr>
                              <w:rFonts w:ascii="Calibri" w:eastAsia="Calibri" w:hAnsi="Calibri" w:cs="Calibri"/>
                              <w:noProof/>
                              <w:color w:val="0000FF"/>
                              <w:sz w:val="20"/>
                              <w:szCs w:val="20"/>
                            </w:rPr>
                          </w:pPr>
                          <w:r>
                            <w:rPr>
                              <w:rFonts w:ascii="Calibri" w:eastAsia="Calibri" w:hAnsi="Calibri" w:cs="Calibri"/>
                              <w:noProof/>
                              <w:color w:val="0000FF"/>
                              <w:sz w:val="20"/>
                              <w:szCs w:val="20"/>
                            </w:rPr>
                            <w:t>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3126617E" id="Text Box 2087897883" o:spid="_x0000_s1031" type="#_x0000_t202" style="position:absolute;margin-left:0;margin-top:0;width:69.45pt;height:27.2pt;z-index:251656704;visibility:visible;mso-wrap-style:none;mso-width-percent:0;mso-height-percent:0;mso-wrap-distance-left:0;mso-wrap-distance-top:0;mso-wrap-distance-right:0;mso-wrap-distance-bottom:0;mso-position-horizontal:left;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" filled="f" stroked="f">
              <v:textbox style="mso-fit-shape-to-text:t" inset="20pt,0,0,15pt">
                <w:txbxContent>
                  <w:p w14:paraId="11CCEC33" w14:textId="77777777" w:rsidR="000B34F1" w:rsidRDefault="000B34F1">
                    <w:pPr>
                      <w:rPr>
                        <w:rFonts w:ascii="Calibri" w:eastAsia="Calibri" w:hAnsi="Calibri" w:cs="Calibri"/>
                        <w:noProof/>
                        <w:color w:val="0000FF"/>
                        <w:sz w:val="20"/>
                        <w:szCs w:val="20"/>
                      </w:rPr>
                    </w:pPr>
                    <w:r>
                      <w:rPr>
                        <w:rFonts w:ascii="Calibri" w:eastAsia="Calibri" w:hAnsi="Calibri" w:cs="Calibri"/>
                        <w:noProof/>
                        <w:color w:val="0000FF"/>
                        <w:sz w:val="20"/>
                        <w:szCs w:val="20"/>
                      </w:rPr>
                      <w:t>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0DCCC" w14:textId="77777777" w:rsidR="00B91CD5" w:rsidRDefault="00B91CD5">
      <w:r>
        <w:separator/>
      </w:r>
    </w:p>
  </w:footnote>
  <w:footnote w:type="continuationSeparator" w:id="0">
    <w:p w14:paraId="50207CC5" w14:textId="77777777" w:rsidR="00B91CD5" w:rsidRDefault="00B91C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46881"/>
    <w:multiLevelType w:val="multilevel"/>
    <w:tmpl w:val="F33C0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7A773D"/>
    <w:multiLevelType w:val="multilevel"/>
    <w:tmpl w:val="42C04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165276"/>
    <w:multiLevelType w:val="multilevel"/>
    <w:tmpl w:val="925098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7B6054"/>
    <w:multiLevelType w:val="multilevel"/>
    <w:tmpl w:val="70389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CA1DC8"/>
    <w:multiLevelType w:val="multilevel"/>
    <w:tmpl w:val="57581E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CD2878"/>
    <w:multiLevelType w:val="multilevel"/>
    <w:tmpl w:val="82324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B03455"/>
    <w:multiLevelType w:val="multilevel"/>
    <w:tmpl w:val="9ADA4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420F84"/>
    <w:multiLevelType w:val="multilevel"/>
    <w:tmpl w:val="BD38B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B6694E"/>
    <w:multiLevelType w:val="multilevel"/>
    <w:tmpl w:val="44DE7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B82CDE"/>
    <w:multiLevelType w:val="multilevel"/>
    <w:tmpl w:val="DC88D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A76FA8"/>
    <w:multiLevelType w:val="multilevel"/>
    <w:tmpl w:val="BD7E2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462D09"/>
    <w:multiLevelType w:val="multilevel"/>
    <w:tmpl w:val="0C0EBA2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28BB5AE7"/>
    <w:multiLevelType w:val="multilevel"/>
    <w:tmpl w:val="41467C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0236AEA"/>
    <w:multiLevelType w:val="multilevel"/>
    <w:tmpl w:val="C47E9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32542C"/>
    <w:multiLevelType w:val="multilevel"/>
    <w:tmpl w:val="0C0EB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3A0D6C"/>
    <w:multiLevelType w:val="multilevel"/>
    <w:tmpl w:val="0C0EBA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004D15"/>
    <w:multiLevelType w:val="multilevel"/>
    <w:tmpl w:val="0C0EB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446488"/>
    <w:multiLevelType w:val="multilevel"/>
    <w:tmpl w:val="0C0EB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17372A"/>
    <w:multiLevelType w:val="multilevel"/>
    <w:tmpl w:val="FF6C5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B963F8"/>
    <w:multiLevelType w:val="multilevel"/>
    <w:tmpl w:val="B7086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445245"/>
    <w:multiLevelType w:val="multilevel"/>
    <w:tmpl w:val="C0449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F94617"/>
    <w:multiLevelType w:val="multilevel"/>
    <w:tmpl w:val="2A64AD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59360D1"/>
    <w:multiLevelType w:val="multilevel"/>
    <w:tmpl w:val="F4E45D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8AA52CA"/>
    <w:multiLevelType w:val="multilevel"/>
    <w:tmpl w:val="A35696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98526DC"/>
    <w:multiLevelType w:val="multilevel"/>
    <w:tmpl w:val="139A7C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B5D62EB"/>
    <w:multiLevelType w:val="multilevel"/>
    <w:tmpl w:val="1E46B6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BAD6B21"/>
    <w:multiLevelType w:val="multilevel"/>
    <w:tmpl w:val="5E88FB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435566110">
    <w:abstractNumId w:val="22"/>
  </w:num>
  <w:num w:numId="2" w16cid:durableId="1581061969">
    <w:abstractNumId w:val="23"/>
  </w:num>
  <w:num w:numId="3" w16cid:durableId="505172451">
    <w:abstractNumId w:val="4"/>
  </w:num>
  <w:num w:numId="4" w16cid:durableId="516696580">
    <w:abstractNumId w:val="12"/>
  </w:num>
  <w:num w:numId="5" w16cid:durableId="1303194661">
    <w:abstractNumId w:val="24"/>
  </w:num>
  <w:num w:numId="6" w16cid:durableId="1038437609">
    <w:abstractNumId w:val="25"/>
  </w:num>
  <w:num w:numId="7" w16cid:durableId="540630897">
    <w:abstractNumId w:val="21"/>
  </w:num>
  <w:num w:numId="8" w16cid:durableId="264190021">
    <w:abstractNumId w:val="2"/>
  </w:num>
  <w:num w:numId="9" w16cid:durableId="237713998">
    <w:abstractNumId w:val="26"/>
  </w:num>
  <w:num w:numId="10" w16cid:durableId="19479373">
    <w:abstractNumId w:val="18"/>
  </w:num>
  <w:num w:numId="11" w16cid:durableId="1899854891">
    <w:abstractNumId w:val="20"/>
  </w:num>
  <w:num w:numId="12" w16cid:durableId="1802066080">
    <w:abstractNumId w:val="8"/>
  </w:num>
  <w:num w:numId="13" w16cid:durableId="1777019637">
    <w:abstractNumId w:val="13"/>
  </w:num>
  <w:num w:numId="14" w16cid:durableId="545065668">
    <w:abstractNumId w:val="19"/>
  </w:num>
  <w:num w:numId="15" w16cid:durableId="2072078424">
    <w:abstractNumId w:val="0"/>
  </w:num>
  <w:num w:numId="16" w16cid:durableId="1924411838">
    <w:abstractNumId w:val="10"/>
  </w:num>
  <w:num w:numId="17" w16cid:durableId="525558252">
    <w:abstractNumId w:val="7"/>
  </w:num>
  <w:num w:numId="18" w16cid:durableId="667444834">
    <w:abstractNumId w:val="1"/>
  </w:num>
  <w:num w:numId="19" w16cid:durableId="1093361466">
    <w:abstractNumId w:val="3"/>
  </w:num>
  <w:num w:numId="20" w16cid:durableId="580480819">
    <w:abstractNumId w:val="5"/>
  </w:num>
  <w:num w:numId="21" w16cid:durableId="1901356250">
    <w:abstractNumId w:val="6"/>
  </w:num>
  <w:num w:numId="22" w16cid:durableId="1273171830">
    <w:abstractNumId w:val="17"/>
  </w:num>
  <w:num w:numId="23" w16cid:durableId="727845715">
    <w:abstractNumId w:val="15"/>
  </w:num>
  <w:num w:numId="24" w16cid:durableId="1720931304">
    <w:abstractNumId w:val="11"/>
  </w:num>
  <w:num w:numId="25" w16cid:durableId="1519923100">
    <w:abstractNumId w:val="16"/>
  </w:num>
  <w:num w:numId="26" w16cid:durableId="1466310690">
    <w:abstractNumId w:val="14"/>
  </w:num>
  <w:num w:numId="27" w16cid:durableId="1455783475">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E9C"/>
    <w:rsid w:val="0002226F"/>
    <w:rsid w:val="00056006"/>
    <w:rsid w:val="00070D67"/>
    <w:rsid w:val="00092D26"/>
    <w:rsid w:val="000B2EE7"/>
    <w:rsid w:val="000B34F1"/>
    <w:rsid w:val="00141ED8"/>
    <w:rsid w:val="00147A1E"/>
    <w:rsid w:val="00182998"/>
    <w:rsid w:val="00193703"/>
    <w:rsid w:val="001C18A8"/>
    <w:rsid w:val="001D7B32"/>
    <w:rsid w:val="001F0A3F"/>
    <w:rsid w:val="002052B3"/>
    <w:rsid w:val="002853E6"/>
    <w:rsid w:val="002942AC"/>
    <w:rsid w:val="00296ABA"/>
    <w:rsid w:val="0032269A"/>
    <w:rsid w:val="00326AAB"/>
    <w:rsid w:val="003A6565"/>
    <w:rsid w:val="003E4BF2"/>
    <w:rsid w:val="003E560B"/>
    <w:rsid w:val="00413584"/>
    <w:rsid w:val="004149A6"/>
    <w:rsid w:val="00443240"/>
    <w:rsid w:val="00446FF0"/>
    <w:rsid w:val="00495EEF"/>
    <w:rsid w:val="004A569F"/>
    <w:rsid w:val="004C005F"/>
    <w:rsid w:val="00550FB7"/>
    <w:rsid w:val="00572D53"/>
    <w:rsid w:val="005A61DB"/>
    <w:rsid w:val="00625B2C"/>
    <w:rsid w:val="006609B0"/>
    <w:rsid w:val="00690D8C"/>
    <w:rsid w:val="006A3BD4"/>
    <w:rsid w:val="006C4E9C"/>
    <w:rsid w:val="006E1BA5"/>
    <w:rsid w:val="00711B45"/>
    <w:rsid w:val="00715C24"/>
    <w:rsid w:val="00755C48"/>
    <w:rsid w:val="0076682C"/>
    <w:rsid w:val="00786C30"/>
    <w:rsid w:val="007C152E"/>
    <w:rsid w:val="008158C2"/>
    <w:rsid w:val="00853DDC"/>
    <w:rsid w:val="0086255E"/>
    <w:rsid w:val="00903FA7"/>
    <w:rsid w:val="00924306"/>
    <w:rsid w:val="0094009F"/>
    <w:rsid w:val="00986B3C"/>
    <w:rsid w:val="00996F37"/>
    <w:rsid w:val="009C4BE4"/>
    <w:rsid w:val="009F198B"/>
    <w:rsid w:val="00A060B3"/>
    <w:rsid w:val="00A32C9C"/>
    <w:rsid w:val="00A93DCB"/>
    <w:rsid w:val="00AA20A6"/>
    <w:rsid w:val="00AC07E1"/>
    <w:rsid w:val="00AD7914"/>
    <w:rsid w:val="00B23865"/>
    <w:rsid w:val="00B63B29"/>
    <w:rsid w:val="00B64B0C"/>
    <w:rsid w:val="00B8449C"/>
    <w:rsid w:val="00B91CD5"/>
    <w:rsid w:val="00BA1581"/>
    <w:rsid w:val="00BC1863"/>
    <w:rsid w:val="00BE4E06"/>
    <w:rsid w:val="00BE7C23"/>
    <w:rsid w:val="00C114F1"/>
    <w:rsid w:val="00C503EE"/>
    <w:rsid w:val="00C509E5"/>
    <w:rsid w:val="00C65287"/>
    <w:rsid w:val="00CA0ED4"/>
    <w:rsid w:val="00CD6F5D"/>
    <w:rsid w:val="00CE5C54"/>
    <w:rsid w:val="00CE7D17"/>
    <w:rsid w:val="00D41311"/>
    <w:rsid w:val="00D42990"/>
    <w:rsid w:val="00D522DD"/>
    <w:rsid w:val="00D538A7"/>
    <w:rsid w:val="00D7304C"/>
    <w:rsid w:val="00DD6664"/>
    <w:rsid w:val="00E1627D"/>
    <w:rsid w:val="00E257C4"/>
    <w:rsid w:val="00E275DF"/>
    <w:rsid w:val="00E36CC5"/>
    <w:rsid w:val="00E5265A"/>
    <w:rsid w:val="00E5715E"/>
    <w:rsid w:val="00E911A6"/>
    <w:rsid w:val="00F37459"/>
    <w:rsid w:val="00F42CDA"/>
    <w:rsid w:val="00F4485A"/>
    <w:rsid w:val="00F8215D"/>
    <w:rsid w:val="00F944E3"/>
    <w:rsid w:val="00FB500E"/>
    <w:rsid w:val="00FE4EFF"/>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D705CE"/>
  <w15:chartTrackingRefBased/>
  <w15:docId w15:val="{73E5E4F7-F43B-45F0-A903-E8B361AD0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E" w:eastAsia="en-A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Heading1Char">
    <w:name w:val="Heading 1 Char"/>
    <w:basedOn w:val="DefaultParagraphFont"/>
    <w:link w:val="Heading1"/>
    <w:uiPriority w:val="9"/>
    <w:locked/>
    <w:rPr>
      <w:rFonts w:asciiTheme="majorHAnsi" w:eastAsiaTheme="majorEastAsia" w:hAnsiTheme="majorHAnsi" w:cstheme="majorBidi" w:hint="default"/>
      <w:color w:val="0F4761" w:themeColor="accent1" w:themeShade="BF"/>
      <w:sz w:val="40"/>
      <w:szCs w:val="40"/>
    </w:rPr>
  </w:style>
  <w:style w:type="character" w:customStyle="1" w:styleId="Heading2Char">
    <w:name w:val="Heading 2 Char"/>
    <w:basedOn w:val="DefaultParagraphFont"/>
    <w:link w:val="Heading2"/>
    <w:uiPriority w:val="9"/>
    <w:semiHidden/>
    <w:locked/>
    <w:rPr>
      <w:rFonts w:asciiTheme="majorHAnsi" w:eastAsiaTheme="majorEastAsia" w:hAnsiTheme="majorHAnsi" w:cstheme="majorBidi" w:hint="default"/>
      <w:color w:val="0F4761" w:themeColor="accent1" w:themeShade="BF"/>
      <w:sz w:val="32"/>
      <w:szCs w:val="32"/>
    </w:rPr>
  </w:style>
  <w:style w:type="character" w:customStyle="1" w:styleId="Heading3Char">
    <w:name w:val="Heading 3 Char"/>
    <w:basedOn w:val="DefaultParagraphFont"/>
    <w:link w:val="Heading3"/>
    <w:uiPriority w:val="9"/>
    <w:semiHidden/>
    <w:locked/>
    <w:rPr>
      <w:rFonts w:asciiTheme="minorHAnsi" w:eastAsiaTheme="majorEastAsia" w:hAnsiTheme="minorHAnsi" w:cstheme="majorBidi" w:hint="default"/>
      <w:color w:val="0F4761" w:themeColor="accent1" w:themeShade="BF"/>
      <w:sz w:val="28"/>
      <w:szCs w:val="28"/>
    </w:rPr>
  </w:style>
  <w:style w:type="paragraph" w:customStyle="1" w:styleId="msonormal0">
    <w:name w:val="msonormal"/>
    <w:basedOn w:val="Normal"/>
    <w:uiPriority w:val="99"/>
    <w:semiHidden/>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locked/>
    <w:rPr>
      <w:rFonts w:ascii="Times New Roman" w:eastAsiaTheme="minorEastAsia" w:hAnsi="Times New Roman" w:cs="Times New Roman" w:hint="default"/>
      <w:sz w:val="24"/>
      <w:szCs w:val="24"/>
    </w:rPr>
  </w:style>
  <w:style w:type="paragraph" w:customStyle="1" w:styleId="section-title">
    <w:name w:val="section-title"/>
    <w:basedOn w:val="Normal"/>
    <w:uiPriority w:val="99"/>
    <w:semiHidden/>
    <w:pPr>
      <w:pBdr>
        <w:bottom w:val="single" w:sz="12" w:space="0" w:color="2E4A7D"/>
      </w:pBdr>
      <w:spacing w:before="100" w:beforeAutospacing="1" w:after="100" w:afterAutospacing="1"/>
    </w:pPr>
    <w:rPr>
      <w:color w:val="2E4A7D"/>
    </w:rPr>
  </w:style>
  <w:style w:type="paragraph" w:customStyle="1" w:styleId="contact-info">
    <w:name w:val="contact-info"/>
    <w:basedOn w:val="Normal"/>
    <w:uiPriority w:val="99"/>
    <w:semiHidden/>
    <w:pPr>
      <w:spacing w:before="100" w:beforeAutospacing="1" w:after="100" w:afterAutospacing="1"/>
    </w:pPr>
    <w:rPr>
      <w:color w:val="4A4A4A"/>
    </w:rPr>
  </w:style>
  <w:style w:type="paragraph" w:customStyle="1" w:styleId="bullet-point">
    <w:name w:val="bullet-point"/>
    <w:basedOn w:val="Normal"/>
    <w:uiPriority w:val="99"/>
    <w:semiHidden/>
    <w:pPr>
      <w:spacing w:before="100" w:beforeAutospacing="1" w:after="100" w:afterAutospacing="1"/>
    </w:pPr>
  </w:style>
  <w:style w:type="paragraph" w:customStyle="1" w:styleId="container">
    <w:name w:val="container"/>
    <w:basedOn w:val="Normal"/>
    <w:uiPriority w:val="99"/>
    <w:semiHidden/>
    <w:pPr>
      <w:shd w:val="clear" w:color="auto" w:fill="FFFFFF"/>
    </w:pPr>
  </w:style>
  <w:style w:type="paragraph" w:customStyle="1" w:styleId="italic">
    <w:name w:val="italic"/>
    <w:basedOn w:val="Normal"/>
    <w:uiPriority w:val="99"/>
    <w:semiHidden/>
    <w:pPr>
      <w:spacing w:before="100" w:beforeAutospacing="1" w:after="100" w:afterAutospacing="1"/>
    </w:pPr>
  </w:style>
  <w:style w:type="paragraph" w:customStyle="1" w:styleId="text-gray-700">
    <w:name w:val="text-gray-700"/>
    <w:basedOn w:val="Normal"/>
    <w:uiPriority w:val="99"/>
    <w:semiHidden/>
    <w:pPr>
      <w:spacing w:before="100" w:beforeAutospacing="1" w:after="100" w:afterAutospacing="1"/>
    </w:pPr>
  </w:style>
  <w:style w:type="paragraph" w:customStyle="1" w:styleId="text-gray-600">
    <w:name w:val="text-gray-600"/>
    <w:basedOn w:val="Normal"/>
    <w:uiPriority w:val="99"/>
    <w:semiHidden/>
    <w:pPr>
      <w:spacing w:before="100" w:beforeAutospacing="1" w:after="100" w:afterAutospacing="1"/>
    </w:pPr>
  </w:style>
  <w:style w:type="character" w:styleId="Strong">
    <w:name w:val="Strong"/>
    <w:basedOn w:val="DefaultParagraphFont"/>
    <w:uiPriority w:val="22"/>
    <w:qFormat/>
    <w:rPr>
      <w:b/>
      <w:bCs/>
    </w:rPr>
  </w:style>
  <w:style w:type="character" w:styleId="UnresolvedMention">
    <w:name w:val="Unresolved Mention"/>
    <w:basedOn w:val="DefaultParagraphFont"/>
    <w:uiPriority w:val="99"/>
    <w:semiHidden/>
    <w:unhideWhenUsed/>
    <w:rsid w:val="002052B3"/>
    <w:rPr>
      <w:color w:val="605E5C"/>
      <w:shd w:val="clear" w:color="auto" w:fill="E1DFDD"/>
    </w:rPr>
  </w:style>
  <w:style w:type="paragraph" w:styleId="ListParagraph">
    <w:name w:val="List Paragraph"/>
    <w:basedOn w:val="Normal"/>
    <w:uiPriority w:val="34"/>
    <w:qFormat/>
    <w:rsid w:val="00D42990"/>
    <w:pPr>
      <w:ind w:left="720"/>
      <w:contextualSpacing/>
    </w:pPr>
  </w:style>
  <w:style w:type="character" w:styleId="Emphasis">
    <w:name w:val="Emphasis"/>
    <w:basedOn w:val="DefaultParagraphFont"/>
    <w:uiPriority w:val="20"/>
    <w:qFormat/>
    <w:rsid w:val="00550FB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2613737">
      <w:marLeft w:val="0"/>
      <w:marRight w:val="0"/>
      <w:marTop w:val="0"/>
      <w:marBottom w:val="0"/>
      <w:divBdr>
        <w:top w:val="none" w:sz="0" w:space="0" w:color="auto"/>
        <w:left w:val="none" w:sz="0" w:space="0" w:color="auto"/>
        <w:bottom w:val="none" w:sz="0" w:space="0" w:color="auto"/>
        <w:right w:val="none" w:sz="0" w:space="0" w:color="auto"/>
      </w:divBdr>
      <w:divsChild>
        <w:div w:id="697852853">
          <w:marLeft w:val="0"/>
          <w:marRight w:val="0"/>
          <w:marTop w:val="0"/>
          <w:marBottom w:val="0"/>
          <w:divBdr>
            <w:top w:val="none" w:sz="0" w:space="0" w:color="auto"/>
            <w:left w:val="none" w:sz="0" w:space="0" w:color="auto"/>
            <w:bottom w:val="none" w:sz="0" w:space="0" w:color="auto"/>
            <w:right w:val="none" w:sz="0" w:space="0" w:color="auto"/>
          </w:divBdr>
        </w:div>
        <w:div w:id="479880099">
          <w:marLeft w:val="0"/>
          <w:marRight w:val="0"/>
          <w:marTop w:val="0"/>
          <w:marBottom w:val="0"/>
          <w:divBdr>
            <w:top w:val="none" w:sz="0" w:space="0" w:color="auto"/>
            <w:left w:val="none" w:sz="0" w:space="0" w:color="auto"/>
            <w:bottom w:val="none" w:sz="0" w:space="0" w:color="auto"/>
            <w:right w:val="none" w:sz="0" w:space="0" w:color="auto"/>
          </w:divBdr>
        </w:div>
        <w:div w:id="843519305">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alrifai.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ADE7C4-A6A2-429D-A2DD-BA262D3D4644}">
  <ds:schemaRefs>
    <ds:schemaRef ds:uri="http://schemas.openxmlformats.org/officeDocument/2006/bibliography"/>
  </ds:schemaRefs>
</ds:datastoreItem>
</file>

<file path=docMetadata/LabelInfo.xml><?xml version="1.0" encoding="utf-8"?>
<clbl:labelList xmlns:clbl="http://schemas.microsoft.com/office/2020/mipLabelMetadata">
  <clbl:label id="{2d46bdc9-ddb9-423e-957a-57b421eae768}" enabled="1" method="Standard" siteId="{439f1ece-c497-4554-ac3f-63c52548b42d}" contentBits="2" removed="0"/>
</clbl:labelList>
</file>

<file path=docProps/app.xml><?xml version="1.0" encoding="utf-8"?>
<Properties xmlns="http://schemas.openxmlformats.org/officeDocument/2006/extended-properties" xmlns:vt="http://schemas.openxmlformats.org/officeDocument/2006/docPropsVTypes">
  <Template>Normal.dotm</Template>
  <TotalTime>63</TotalTime>
  <Pages>6</Pages>
  <Words>2030</Words>
  <Characters>14539</Characters>
  <Application>Microsoft Office Word</Application>
  <DocSecurity>0</DocSecurity>
  <Lines>250</Lines>
  <Paragraphs>133</Paragraphs>
  <ScaleCrop>false</ScaleCrop>
  <HeadingPairs>
    <vt:vector size="2" baseType="variant">
      <vt:variant>
        <vt:lpstr>Title</vt:lpstr>
      </vt:variant>
      <vt:variant>
        <vt:i4>1</vt:i4>
      </vt:variant>
    </vt:vector>
  </HeadingPairs>
  <TitlesOfParts>
    <vt:vector size="1" baseType="lpstr">
      <vt:lpstr>Abdulrahman Alrifai - CV</vt:lpstr>
    </vt:vector>
  </TitlesOfParts>
  <Company/>
  <LinksUpToDate>false</LinksUpToDate>
  <CharactersWithSpaces>16436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Abdulrahman Alrifai - CV</dc:title>
  <dc:subject/>
  <dc:creator>Abdulrahman Al Rifai</dc:creator>
  <cp:keywords/>
  <dc:description/>
  <cp:lastModifiedBy>l1jla</cp:lastModifiedBy>
  <cp:revision>15</cp:revision>
  <cp:lastPrinted>2025-11-20T09:15:00Z</cp:lastPrinted>
  <dcterms:created xsi:type="dcterms:W3CDTF">2025-12-08T02:56:00Z</dcterms:created>
  <dcterms:modified xsi:type="dcterms:W3CDTF">2025-12-23T03:57:00Z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4cfadd8f,3e5235d0,7612b6a5,7a0f50fc,50bcd492,64bc0946</vt:lpwstr>
  </property>
  <property fmtid="{D5CDD505-2E9C-101B-9397-08002B2CF9AE}" pid="3" name="ClassificationContentMarkingFooterFontProps">
    <vt:lpwstr>#0000ff,10,Calibri</vt:lpwstr>
  </property>
  <property fmtid="{D5CDD505-2E9C-101B-9397-08002B2CF9AE}" pid="4" name="ClassificationContentMarkingFooterText">
    <vt:lpwstr>Confidential</vt:lpwstr>
  </property>
</Properties>
</file>